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37" w:rsidRPr="00B152CE" w:rsidRDefault="00463B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RDT007</w:t>
      </w:r>
      <w:r w:rsidR="00B152CE" w:rsidRPr="00B152CE">
        <w:rPr>
          <w:rFonts w:ascii="Arial" w:hAnsi="Arial" w:cs="Arial"/>
          <w:b/>
          <w:sz w:val="22"/>
          <w:szCs w:val="22"/>
        </w:rPr>
        <w:t xml:space="preserve"> Protocol Deviations Log</w:t>
      </w:r>
    </w:p>
    <w:p w:rsidR="00B152CE" w:rsidRPr="00B152CE" w:rsidRDefault="00B152CE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1795"/>
        <w:gridCol w:w="2673"/>
      </w:tblGrid>
      <w:tr w:rsidR="00B152CE">
        <w:tc>
          <w:tcPr>
            <w:tcW w:w="0" w:type="auto"/>
          </w:tcPr>
          <w:p w:rsidR="00B152CE" w:rsidRPr="00B152CE" w:rsidRDefault="00B152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Study Reference</w:t>
            </w:r>
          </w:p>
        </w:tc>
        <w:tc>
          <w:tcPr>
            <w:tcW w:w="0" w:type="auto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Insert RRK reference No.</w:t>
            </w:r>
          </w:p>
        </w:tc>
      </w:tr>
      <w:tr w:rsidR="00B152CE">
        <w:tc>
          <w:tcPr>
            <w:tcW w:w="0" w:type="auto"/>
          </w:tcPr>
          <w:p w:rsidR="00B152CE" w:rsidRPr="00B152CE" w:rsidRDefault="00B152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Study Title</w:t>
            </w:r>
          </w:p>
        </w:tc>
        <w:tc>
          <w:tcPr>
            <w:tcW w:w="0" w:type="auto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Insert study Title</w:t>
            </w:r>
          </w:p>
        </w:tc>
      </w:tr>
      <w:tr w:rsidR="00B152CE">
        <w:tc>
          <w:tcPr>
            <w:tcW w:w="0" w:type="auto"/>
          </w:tcPr>
          <w:p w:rsidR="00B152CE" w:rsidRPr="00B152CE" w:rsidRDefault="00B152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PI/CI</w:t>
            </w:r>
          </w:p>
        </w:tc>
        <w:tc>
          <w:tcPr>
            <w:tcW w:w="0" w:type="auto"/>
          </w:tcPr>
          <w:p w:rsidR="00B152CE" w:rsidRP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Insert PI or CI as applicable</w:t>
            </w:r>
          </w:p>
        </w:tc>
      </w:tr>
    </w:tbl>
    <w:p w:rsidR="00BE58FE" w:rsidRPr="00BE58FE" w:rsidRDefault="00BE58F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/>
      </w:tblPr>
      <w:tblGrid>
        <w:gridCol w:w="1008"/>
        <w:gridCol w:w="4140"/>
        <w:gridCol w:w="1080"/>
        <w:gridCol w:w="2160"/>
        <w:gridCol w:w="4140"/>
        <w:gridCol w:w="1646"/>
      </w:tblGrid>
      <w:tr w:rsidR="00B152CE">
        <w:tc>
          <w:tcPr>
            <w:tcW w:w="1008" w:type="dxa"/>
          </w:tcPr>
          <w:p w:rsidR="00B152CE" w:rsidRDefault="00B152CE" w:rsidP="00B152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4140" w:type="dxa"/>
          </w:tcPr>
          <w:p w:rsidR="00B152CE" w:rsidRPr="00B152CE" w:rsidRDefault="00B152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of Deviation</w:t>
            </w:r>
          </w:p>
        </w:tc>
        <w:tc>
          <w:tcPr>
            <w:tcW w:w="1080" w:type="dxa"/>
          </w:tcPr>
          <w:p w:rsidR="00B152CE" w:rsidRPr="00B152CE" w:rsidRDefault="00B152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recorded</w:t>
            </w:r>
          </w:p>
        </w:tc>
        <w:tc>
          <w:tcPr>
            <w:tcW w:w="2160" w:type="dxa"/>
          </w:tcPr>
          <w:p w:rsidR="00B152CE" w:rsidRPr="00B152CE" w:rsidRDefault="00B152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Recorded by</w:t>
            </w:r>
          </w:p>
        </w:tc>
        <w:tc>
          <w:tcPr>
            <w:tcW w:w="4140" w:type="dxa"/>
          </w:tcPr>
          <w:p w:rsidR="00B152CE" w:rsidRPr="00B152CE" w:rsidRDefault="00B152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taken/ Additional Comments</w:t>
            </w:r>
          </w:p>
        </w:tc>
        <w:tc>
          <w:tcPr>
            <w:tcW w:w="1646" w:type="dxa"/>
          </w:tcPr>
          <w:p w:rsidR="00B152CE" w:rsidRPr="00B152CE" w:rsidRDefault="00B152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52CE">
              <w:rPr>
                <w:rFonts w:ascii="Arial" w:hAnsi="Arial" w:cs="Arial"/>
                <w:b/>
                <w:sz w:val="20"/>
                <w:szCs w:val="20"/>
              </w:rPr>
              <w:t>Date of closure</w:t>
            </w:r>
          </w:p>
        </w:tc>
      </w:tr>
      <w:tr w:rsidR="00B152CE">
        <w:tc>
          <w:tcPr>
            <w:tcW w:w="1008" w:type="dxa"/>
          </w:tcPr>
          <w:p w:rsidR="00B152CE" w:rsidRPr="00B152CE" w:rsidRDefault="00B152CE" w:rsidP="00B15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46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152CE">
        <w:tc>
          <w:tcPr>
            <w:tcW w:w="1008" w:type="dxa"/>
          </w:tcPr>
          <w:p w:rsidR="00B152CE" w:rsidRPr="00B152CE" w:rsidRDefault="00B152CE" w:rsidP="00B15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46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152CE">
        <w:tc>
          <w:tcPr>
            <w:tcW w:w="1008" w:type="dxa"/>
          </w:tcPr>
          <w:p w:rsidR="00B152CE" w:rsidRPr="00B152CE" w:rsidRDefault="00B152CE" w:rsidP="00B15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46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152CE">
        <w:tc>
          <w:tcPr>
            <w:tcW w:w="1008" w:type="dxa"/>
          </w:tcPr>
          <w:p w:rsidR="00B152CE" w:rsidRDefault="00B152CE" w:rsidP="00B15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46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152CE">
        <w:tc>
          <w:tcPr>
            <w:tcW w:w="1008" w:type="dxa"/>
          </w:tcPr>
          <w:p w:rsidR="00B152CE" w:rsidRDefault="00B152CE" w:rsidP="00B15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46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152CE">
        <w:tc>
          <w:tcPr>
            <w:tcW w:w="1008" w:type="dxa"/>
          </w:tcPr>
          <w:p w:rsidR="00B152CE" w:rsidRDefault="00B152CE" w:rsidP="00B15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46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152CE">
        <w:tc>
          <w:tcPr>
            <w:tcW w:w="1008" w:type="dxa"/>
          </w:tcPr>
          <w:p w:rsidR="00B152CE" w:rsidRDefault="00B152CE" w:rsidP="00B15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46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152CE">
        <w:tc>
          <w:tcPr>
            <w:tcW w:w="1008" w:type="dxa"/>
          </w:tcPr>
          <w:p w:rsidR="00B152CE" w:rsidRDefault="00B152CE" w:rsidP="00B15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46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152CE">
        <w:tc>
          <w:tcPr>
            <w:tcW w:w="1008" w:type="dxa"/>
          </w:tcPr>
          <w:p w:rsidR="00B152CE" w:rsidRDefault="00B152CE" w:rsidP="00B15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46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152CE">
        <w:tc>
          <w:tcPr>
            <w:tcW w:w="1008" w:type="dxa"/>
          </w:tcPr>
          <w:p w:rsidR="00B152CE" w:rsidRDefault="00B152CE" w:rsidP="00B152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40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46" w:type="dxa"/>
          </w:tcPr>
          <w:p w:rsidR="00B152CE" w:rsidRDefault="00B152C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B152CE" w:rsidRPr="00B152CE" w:rsidRDefault="00B152CE">
      <w:pPr>
        <w:rPr>
          <w:rFonts w:ascii="Arial" w:hAnsi="Arial" w:cs="Arial"/>
          <w:i/>
          <w:sz w:val="20"/>
          <w:szCs w:val="20"/>
        </w:rPr>
      </w:pPr>
    </w:p>
    <w:sectPr w:rsidR="00B152CE" w:rsidRPr="00B152CE" w:rsidSect="00AD43BA">
      <w:headerReference w:type="default" r:id="rId6"/>
      <w:footerReference w:type="default" r:id="rId7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33B" w:rsidRDefault="0071633B">
      <w:r>
        <w:separator/>
      </w:r>
    </w:p>
  </w:endnote>
  <w:endnote w:type="continuationSeparator" w:id="0">
    <w:p w:rsidR="0071633B" w:rsidRDefault="00716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8FE" w:rsidRPr="00B152CE" w:rsidRDefault="00463B90">
    <w:pPr>
      <w:pStyle w:val="Footer"/>
      <w:rPr>
        <w:sz w:val="20"/>
        <w:szCs w:val="20"/>
      </w:rPr>
    </w:pPr>
    <w:r>
      <w:rPr>
        <w:sz w:val="20"/>
        <w:szCs w:val="20"/>
      </w:rPr>
      <w:t>RDT007</w:t>
    </w:r>
    <w:r w:rsidR="00BE58FE">
      <w:rPr>
        <w:sz w:val="20"/>
        <w:szCs w:val="20"/>
      </w:rPr>
      <w:t xml:space="preserve"> Protocol Deviations Log; Version 1; SGS; </w:t>
    </w:r>
    <w:smartTag w:uri="urn:schemas-microsoft-com:office:smarttags" w:element="date">
      <w:smartTagPr>
        <w:attr w:name="Month" w:val="11"/>
        <w:attr w:name="Day" w:val="25"/>
        <w:attr w:name="Year" w:val="2010"/>
      </w:smartTagPr>
      <w:r w:rsidR="00BE58FE">
        <w:rPr>
          <w:sz w:val="20"/>
          <w:szCs w:val="20"/>
        </w:rPr>
        <w:t>25</w:t>
      </w:r>
      <w:r w:rsidR="00BE58FE" w:rsidRPr="00B152CE">
        <w:rPr>
          <w:sz w:val="20"/>
          <w:szCs w:val="20"/>
          <w:vertAlign w:val="superscript"/>
        </w:rPr>
        <w:t>th</w:t>
      </w:r>
      <w:r w:rsidR="00BE58FE">
        <w:rPr>
          <w:sz w:val="20"/>
          <w:szCs w:val="20"/>
        </w:rPr>
        <w:t xml:space="preserve"> Nov 2010</w:t>
      </w:r>
    </w:smartTag>
    <w:r w:rsidR="00BE58FE">
      <w:rPr>
        <w:sz w:val="20"/>
        <w:szCs w:val="20"/>
      </w:rPr>
      <w:tab/>
    </w:r>
    <w:r w:rsidR="00BE58FE">
      <w:rPr>
        <w:sz w:val="20"/>
        <w:szCs w:val="20"/>
      </w:rPr>
      <w:tab/>
    </w:r>
    <w:r w:rsidR="00BE58FE">
      <w:rPr>
        <w:sz w:val="20"/>
        <w:szCs w:val="20"/>
      </w:rPr>
      <w:tab/>
    </w:r>
    <w:r w:rsidR="00BE58FE">
      <w:rPr>
        <w:sz w:val="20"/>
        <w:szCs w:val="20"/>
      </w:rPr>
      <w:tab/>
    </w:r>
    <w:r w:rsidR="00BE58FE">
      <w:rPr>
        <w:sz w:val="20"/>
        <w:szCs w:val="20"/>
      </w:rPr>
      <w:tab/>
    </w:r>
    <w:r w:rsidR="00BE58FE">
      <w:rPr>
        <w:sz w:val="20"/>
        <w:szCs w:val="20"/>
      </w:rPr>
      <w:tab/>
    </w:r>
    <w:r w:rsidR="00BE58FE">
      <w:rPr>
        <w:sz w:val="20"/>
        <w:szCs w:val="20"/>
      </w:rPr>
      <w:tab/>
    </w:r>
    <w:r w:rsidR="00BE58FE">
      <w:rPr>
        <w:sz w:val="20"/>
        <w:szCs w:val="20"/>
      </w:rPr>
      <w:tab/>
      <w:t xml:space="preserve">Page </w:t>
    </w:r>
    <w:r w:rsidR="00BE58FE" w:rsidRPr="00B152CE">
      <w:rPr>
        <w:rStyle w:val="PageNumber"/>
        <w:sz w:val="20"/>
        <w:szCs w:val="20"/>
      </w:rPr>
      <w:fldChar w:fldCharType="begin"/>
    </w:r>
    <w:r w:rsidR="00BE58FE" w:rsidRPr="00B152CE">
      <w:rPr>
        <w:rStyle w:val="PageNumber"/>
        <w:sz w:val="20"/>
        <w:szCs w:val="20"/>
      </w:rPr>
      <w:instrText xml:space="preserve"> PAGE </w:instrText>
    </w:r>
    <w:r w:rsidR="00BE58FE" w:rsidRPr="00B152CE">
      <w:rPr>
        <w:rStyle w:val="PageNumber"/>
        <w:sz w:val="20"/>
        <w:szCs w:val="20"/>
      </w:rPr>
      <w:fldChar w:fldCharType="separate"/>
    </w:r>
    <w:r w:rsidR="0071633B">
      <w:rPr>
        <w:rStyle w:val="PageNumber"/>
        <w:noProof/>
        <w:sz w:val="20"/>
        <w:szCs w:val="20"/>
      </w:rPr>
      <w:t>1</w:t>
    </w:r>
    <w:r w:rsidR="00BE58FE" w:rsidRPr="00B152CE">
      <w:rPr>
        <w:rStyle w:val="PageNumber"/>
        <w:sz w:val="20"/>
        <w:szCs w:val="20"/>
      </w:rPr>
      <w:fldChar w:fldCharType="end"/>
    </w:r>
    <w:r w:rsidR="00BE58FE" w:rsidRPr="00B152CE">
      <w:rPr>
        <w:rStyle w:val="PageNumber"/>
        <w:sz w:val="20"/>
        <w:szCs w:val="20"/>
      </w:rPr>
      <w:t xml:space="preserve"> of </w:t>
    </w:r>
    <w:r w:rsidR="00BE58FE" w:rsidRPr="00B152CE">
      <w:rPr>
        <w:rStyle w:val="PageNumber"/>
        <w:sz w:val="20"/>
        <w:szCs w:val="20"/>
      </w:rPr>
      <w:fldChar w:fldCharType="begin"/>
    </w:r>
    <w:r w:rsidR="00BE58FE" w:rsidRPr="00B152CE">
      <w:rPr>
        <w:rStyle w:val="PageNumber"/>
        <w:sz w:val="20"/>
        <w:szCs w:val="20"/>
      </w:rPr>
      <w:instrText xml:space="preserve"> NUMPAGES </w:instrText>
    </w:r>
    <w:r w:rsidR="00BE58FE" w:rsidRPr="00B152CE">
      <w:rPr>
        <w:rStyle w:val="PageNumber"/>
        <w:sz w:val="20"/>
        <w:szCs w:val="20"/>
      </w:rPr>
      <w:fldChar w:fldCharType="separate"/>
    </w:r>
    <w:r w:rsidR="0071633B">
      <w:rPr>
        <w:rStyle w:val="PageNumber"/>
        <w:noProof/>
        <w:sz w:val="20"/>
        <w:szCs w:val="20"/>
      </w:rPr>
      <w:t>1</w:t>
    </w:r>
    <w:r w:rsidR="00BE58FE" w:rsidRPr="00B152CE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33B" w:rsidRDefault="0071633B">
      <w:r>
        <w:separator/>
      </w:r>
    </w:p>
  </w:footnote>
  <w:footnote w:type="continuationSeparator" w:id="0">
    <w:p w:rsidR="0071633B" w:rsidRDefault="00716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8FE" w:rsidRDefault="0071633B" w:rsidP="00AD43BA">
    <w:pPr>
      <w:pStyle w:val="Header"/>
      <w:jc w:val="right"/>
    </w:pPr>
    <w:r>
      <w:rPr>
        <w:noProof/>
      </w:rPr>
      <w:drawing>
        <wp:inline distT="0" distB="0" distL="0" distR="0">
          <wp:extent cx="3448050" cy="381000"/>
          <wp:effectExtent l="19050" t="0" r="0" b="0"/>
          <wp:docPr id="1" name="Picture 1" descr="A4Log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Logo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revisionView w:insDel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 w:val="00047C56"/>
    <w:rsid w:val="000B44AD"/>
    <w:rsid w:val="00317A10"/>
    <w:rsid w:val="003B016A"/>
    <w:rsid w:val="00463B90"/>
    <w:rsid w:val="0071633B"/>
    <w:rsid w:val="00844439"/>
    <w:rsid w:val="008E5308"/>
    <w:rsid w:val="00947F06"/>
    <w:rsid w:val="00AD43BA"/>
    <w:rsid w:val="00B07DCF"/>
    <w:rsid w:val="00B152CE"/>
    <w:rsid w:val="00B278BC"/>
    <w:rsid w:val="00BE58FE"/>
    <w:rsid w:val="00C35E37"/>
    <w:rsid w:val="00C66C18"/>
    <w:rsid w:val="00D651CB"/>
    <w:rsid w:val="00D661DE"/>
    <w:rsid w:val="00E05EDC"/>
    <w:rsid w:val="00E24311"/>
    <w:rsid w:val="00E555AF"/>
    <w:rsid w:val="00EC59A2"/>
    <w:rsid w:val="00EE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D43B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43B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15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B152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rmh\Local%20Settings\Temporary%20Internet%20Files\Content.Outlook\3HSF3QUZ\RD%20Research%20Related%20templates%20(2)\RDT007%20Protocol%20Deviations%20Log%20V%201%20-%2025.11.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RDT007 Protocol Deviations Log V 1 - 25.11.10.dot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RDT007 Protocol Deviations Log</vt:lpstr>
    </vt:vector>
  </TitlesOfParts>
  <Company>UHB NHS Trust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RDT007 Protocol Deviations Log</dc:title>
  <dc:subject/>
  <dc:creator>Zohur Miah</dc:creator>
  <cp:keywords/>
  <dc:description/>
  <cp:lastModifiedBy>Zohur Miah</cp:lastModifiedBy>
  <cp:revision>1</cp:revision>
  <dcterms:created xsi:type="dcterms:W3CDTF">2014-05-16T13:04:00Z</dcterms:created>
  <dcterms:modified xsi:type="dcterms:W3CDTF">2014-05-16T13:04:00Z</dcterms:modified>
</cp:coreProperties>
</file>