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1418"/>
        <w:gridCol w:w="1701"/>
        <w:gridCol w:w="283"/>
        <w:gridCol w:w="142"/>
        <w:gridCol w:w="992"/>
        <w:gridCol w:w="993"/>
        <w:gridCol w:w="567"/>
        <w:gridCol w:w="992"/>
        <w:gridCol w:w="425"/>
        <w:gridCol w:w="567"/>
        <w:gridCol w:w="284"/>
        <w:gridCol w:w="567"/>
        <w:gridCol w:w="1134"/>
      </w:tblGrid>
      <w:tr w:rsidR="009B4281" w14:paraId="51A605CE" w14:textId="77777777" w:rsidTr="00F064FC">
        <w:trPr>
          <w:trHeight w:val="1124"/>
        </w:trPr>
        <w:tc>
          <w:tcPr>
            <w:tcW w:w="110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DA2CA4" w14:textId="4FAD2965" w:rsidR="00CF3A03" w:rsidRPr="00D9748D" w:rsidRDefault="00C16D64" w:rsidP="00CF3A03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UHB/BWCH</w:t>
            </w:r>
            <w:r w:rsidR="00CF3A03" w:rsidRPr="00913F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Urgent Suspected</w:t>
            </w:r>
            <w:r w:rsidR="00CF3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Uterine / Endometrial</w:t>
            </w:r>
            <w:r w:rsidR="00CF3A03" w:rsidRPr="00913F4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Cancer</w:t>
            </w:r>
            <w:r w:rsidR="00CF3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CF3A03" w:rsidRPr="00913F4B">
              <w:rPr>
                <w:rFonts w:ascii="Arial" w:hAnsi="Arial" w:cs="Arial"/>
                <w:b/>
                <w:bCs/>
                <w:sz w:val="28"/>
                <w:szCs w:val="28"/>
              </w:rPr>
              <w:t>Referral For</w:t>
            </w:r>
            <w:r w:rsidR="00CF3A03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</w:p>
          <w:p w14:paraId="27EF60A7" w14:textId="77777777" w:rsidR="00CF3A03" w:rsidRDefault="00CF3A03" w:rsidP="00CF3A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All USC 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 w:rsidRPr="00EA60B0">
              <w:rPr>
                <w:rFonts w:ascii="Arial" w:hAnsi="Arial" w:cs="Arial"/>
                <w:sz w:val="18"/>
                <w:szCs w:val="18"/>
              </w:rPr>
              <w:t xml:space="preserve">ferrals should be made through the NHS </w:t>
            </w:r>
            <w:proofErr w:type="spellStart"/>
            <w:r w:rsidRPr="00EA60B0">
              <w:rPr>
                <w:rFonts w:ascii="Arial" w:hAnsi="Arial" w:cs="Arial"/>
                <w:sz w:val="18"/>
                <w:szCs w:val="18"/>
              </w:rPr>
              <w:t>eReferral</w:t>
            </w:r>
            <w:proofErr w:type="spellEnd"/>
            <w:r w:rsidRPr="00EA60B0">
              <w:rPr>
                <w:rFonts w:ascii="Arial" w:hAnsi="Arial" w:cs="Arial"/>
                <w:sz w:val="18"/>
                <w:szCs w:val="18"/>
              </w:rPr>
              <w:t xml:space="preserve"> Service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EA60B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5BAEAD" w14:textId="77777777" w:rsidR="00CF3A03" w:rsidRDefault="00CF3A03" w:rsidP="00CF3A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0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48EBAD" w14:textId="77777777" w:rsidR="00CF3A03" w:rsidRPr="007E3F68" w:rsidRDefault="00CF3A03" w:rsidP="00CF3A03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7E3F68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THIS FORM SHOULD NOT BE USED IF THE PATIENT HAS HAD A HYSTERECTOMY</w:t>
            </w:r>
          </w:p>
          <w:p w14:paraId="0D863AF8" w14:textId="77777777" w:rsidR="00CF3A03" w:rsidRDefault="00CF3A03" w:rsidP="00CF3A0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Please ensure to complete</w:t>
            </w:r>
            <w:r w:rsidRPr="00EA60B0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all appropriate boxes to aid clinical triage and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appropriate care of the patient</w:t>
            </w:r>
          </w:p>
          <w:p w14:paraId="6C53A179" w14:textId="77777777" w:rsidR="00887E19" w:rsidRDefault="00CF3A03" w:rsidP="00B35CF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</w:pPr>
            <w:r w:rsidRPr="007E3F68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 xml:space="preserve">Please see accompanying FAQ Document for guidance on completing the referral form </w:t>
            </w:r>
            <w:r w:rsidR="00822CC7"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 xml:space="preserve">– </w:t>
            </w:r>
          </w:p>
          <w:p w14:paraId="6CAD5BC2" w14:textId="63CA8B6C" w:rsidR="009B4281" w:rsidRPr="009B4281" w:rsidRDefault="00822CC7" w:rsidP="00B35CFB">
            <w:pPr>
              <w:spacing w:before="60" w:after="60"/>
              <w:jc w:val="center"/>
              <w:rPr>
                <w:rFonts w:ascii="Arial" w:hAnsi="Arial" w:cs="Arial"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u w:val="single"/>
              </w:rPr>
              <w:t xml:space="preserve">Link: </w:t>
            </w:r>
            <w:hyperlink r:id="rId11" w:history="1">
              <w:r w:rsidRPr="00822CC7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</w:rPr>
                <w:t>Unscheduled bleeding on HRT :: NHS Birmingham and Solihull</w:t>
              </w:r>
            </w:hyperlink>
          </w:p>
        </w:tc>
      </w:tr>
      <w:tr w:rsidR="00CF3A03" w14:paraId="5ED62AB0" w14:textId="77777777" w:rsidTr="00CF3A03">
        <w:tc>
          <w:tcPr>
            <w:tcW w:w="7089" w:type="dxa"/>
            <w:gridSpan w:val="9"/>
            <w:tcBorders>
              <w:top w:val="nil"/>
              <w:left w:val="nil"/>
              <w:right w:val="nil"/>
            </w:tcBorders>
            <w:shd w:val="clear" w:color="auto" w:fill="9CC2E5" w:themeFill="accent5" w:themeFillTint="99"/>
          </w:tcPr>
          <w:p w14:paraId="657781C4" w14:textId="77777777" w:rsidR="00CF3A03" w:rsidRPr="00F064FC" w:rsidRDefault="00CF3A0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F064FC">
              <w:rPr>
                <w:rFonts w:ascii="Arial Narrow" w:hAnsi="Arial Narrow" w:cs="Arial"/>
                <w:b/>
                <w:bCs/>
                <w:sz w:val="24"/>
                <w:szCs w:val="24"/>
              </w:rPr>
              <w:t>PATIENT DEMOGRAPHICS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right w:val="nil"/>
            </w:tcBorders>
            <w:shd w:val="clear" w:color="auto" w:fill="9CC2E5" w:themeFill="accent5" w:themeFillTint="99"/>
          </w:tcPr>
          <w:p w14:paraId="34BA3A9C" w14:textId="6BF85D82" w:rsidR="00CF3A03" w:rsidRPr="00F064FC" w:rsidRDefault="00CF3A03" w:rsidP="00CF3A03">
            <w:pPr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Date of Referral: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</w:tcPr>
          <w:p w14:paraId="4687B276" w14:textId="73D24A40" w:rsidR="00CF3A03" w:rsidRPr="00F064FC" w:rsidRDefault="00CF3A0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CF3A03" w14:paraId="6E431B70" w14:textId="77777777" w:rsidTr="00F064FC">
        <w:tc>
          <w:tcPr>
            <w:tcW w:w="5529" w:type="dxa"/>
            <w:gridSpan w:val="7"/>
          </w:tcPr>
          <w:p w14:paraId="59308943" w14:textId="77777777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Surname:</w:t>
            </w:r>
          </w:p>
        </w:tc>
        <w:tc>
          <w:tcPr>
            <w:tcW w:w="5529" w:type="dxa"/>
            <w:gridSpan w:val="8"/>
            <w:vMerge w:val="restart"/>
          </w:tcPr>
          <w:p w14:paraId="360EBBB0" w14:textId="77777777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Address:</w:t>
            </w:r>
          </w:p>
        </w:tc>
      </w:tr>
      <w:tr w:rsidR="00CF3A03" w14:paraId="1A4DBB66" w14:textId="77777777" w:rsidTr="00F064FC">
        <w:tc>
          <w:tcPr>
            <w:tcW w:w="5529" w:type="dxa"/>
            <w:gridSpan w:val="7"/>
          </w:tcPr>
          <w:p w14:paraId="1F8082FD" w14:textId="77777777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First name:</w:t>
            </w:r>
          </w:p>
        </w:tc>
        <w:tc>
          <w:tcPr>
            <w:tcW w:w="5529" w:type="dxa"/>
            <w:gridSpan w:val="8"/>
            <w:vMerge/>
          </w:tcPr>
          <w:p w14:paraId="202DDB96" w14:textId="77777777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F3A03" w14:paraId="30791830" w14:textId="77777777" w:rsidTr="00F064FC">
        <w:tc>
          <w:tcPr>
            <w:tcW w:w="5529" w:type="dxa"/>
            <w:gridSpan w:val="7"/>
          </w:tcPr>
          <w:p w14:paraId="331AEA7C" w14:textId="522B9F96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Gender:      </w:t>
            </w:r>
          </w:p>
        </w:tc>
        <w:tc>
          <w:tcPr>
            <w:tcW w:w="5529" w:type="dxa"/>
            <w:gridSpan w:val="8"/>
            <w:vMerge/>
          </w:tcPr>
          <w:p w14:paraId="2AA253E4" w14:textId="77777777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CF3A03" w14:paraId="47608EED" w14:textId="77777777" w:rsidTr="00F064FC">
        <w:tc>
          <w:tcPr>
            <w:tcW w:w="5529" w:type="dxa"/>
            <w:gridSpan w:val="7"/>
          </w:tcPr>
          <w:p w14:paraId="72711AFC" w14:textId="77FDB9BC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Hospital Number: </w:t>
            </w:r>
          </w:p>
        </w:tc>
        <w:tc>
          <w:tcPr>
            <w:tcW w:w="5529" w:type="dxa"/>
            <w:gridSpan w:val="8"/>
            <w:vMerge/>
          </w:tcPr>
          <w:p w14:paraId="78253B4A" w14:textId="77777777" w:rsidR="00CF3A03" w:rsidRPr="00B474A3" w:rsidRDefault="00CF3A03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B4281" w14:paraId="1B183939" w14:textId="77777777" w:rsidTr="00F064FC">
        <w:tc>
          <w:tcPr>
            <w:tcW w:w="5529" w:type="dxa"/>
            <w:gridSpan w:val="7"/>
          </w:tcPr>
          <w:p w14:paraId="30A1B26B" w14:textId="77777777" w:rsidR="009B4281" w:rsidRPr="00B474A3" w:rsidRDefault="009B428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NHS number:</w:t>
            </w:r>
          </w:p>
        </w:tc>
        <w:tc>
          <w:tcPr>
            <w:tcW w:w="5529" w:type="dxa"/>
            <w:gridSpan w:val="8"/>
          </w:tcPr>
          <w:p w14:paraId="46468990" w14:textId="77777777" w:rsidR="009B4281" w:rsidRPr="00B474A3" w:rsidRDefault="009B428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Telephone</w:t>
            </w:r>
          </w:p>
        </w:tc>
      </w:tr>
      <w:tr w:rsidR="00F064FC" w:rsidRPr="002230B6" w14:paraId="34EEE76D" w14:textId="77777777" w:rsidTr="00CF3A03">
        <w:tc>
          <w:tcPr>
            <w:tcW w:w="5529" w:type="dxa"/>
            <w:gridSpan w:val="7"/>
            <w:tcBorders>
              <w:bottom w:val="single" w:sz="4" w:space="0" w:color="auto"/>
            </w:tcBorders>
          </w:tcPr>
          <w:p w14:paraId="0B58065E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Date of birth: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4AF902A3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Home: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4DE713C9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Mobile:</w:t>
            </w:r>
          </w:p>
        </w:tc>
      </w:tr>
      <w:tr w:rsidR="00F064FC" w14:paraId="5EC7293A" w14:textId="77777777" w:rsidTr="00F064FC">
        <w:tc>
          <w:tcPr>
            <w:tcW w:w="2411" w:type="dxa"/>
            <w:gridSpan w:val="3"/>
            <w:tcBorders>
              <w:bottom w:val="single" w:sz="4" w:space="0" w:color="auto"/>
            </w:tcBorders>
          </w:tcPr>
          <w:p w14:paraId="4C311F88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Interpreter required: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13938391" w14:textId="77777777" w:rsidR="009B4281" w:rsidRPr="00B474A3" w:rsidRDefault="009B4281">
            <w:pPr>
              <w:rPr>
                <w:rFonts w:ascii="Arial" w:hAnsi="Arial" w:cs="Arial"/>
                <w:b/>
                <w:bCs/>
                <w:sz w:val="20"/>
              </w:rPr>
            </w:pPr>
            <w:r w:rsidRPr="00B474A3">
              <w:rPr>
                <w:rFonts w:ascii="Arial" w:hAnsi="Arial" w:cs="Arial"/>
              </w:rPr>
              <w:t xml:space="preserve">Yes </w:t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B474A3">
              <w:rPr>
                <w:rFonts w:ascii="Arial" w:hAnsi="Arial" w:cs="Arial"/>
                <w:b/>
                <w:bCs/>
                <w:sz w:val="20"/>
              </w:rPr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474A3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 w:rsidRPr="00B474A3">
              <w:rPr>
                <w:rFonts w:ascii="Arial" w:hAnsi="Arial" w:cs="Arial"/>
                <w:sz w:val="21"/>
                <w:szCs w:val="21"/>
              </w:rPr>
              <w:t>No</w:t>
            </w:r>
            <w:r w:rsidRPr="00B474A3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B474A3">
              <w:rPr>
                <w:rFonts w:ascii="Arial" w:hAnsi="Arial" w:cs="Arial"/>
                <w:b/>
                <w:bCs/>
                <w:sz w:val="20"/>
              </w:rPr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B474A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2B1F61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  <w:sz w:val="21"/>
                <w:szCs w:val="21"/>
              </w:rPr>
              <w:t>Main Language: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14:paraId="1A5F8D94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064FC" w14:paraId="1F4D8193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F9900" w14:textId="77777777" w:rsidR="00F064FC" w:rsidRPr="00F064FC" w:rsidRDefault="00F064FC">
            <w:pPr>
              <w:rPr>
                <w:rFonts w:ascii="Arial Narrow" w:hAnsi="Arial Narrow" w:cs="Arial"/>
                <w:b/>
                <w:bCs/>
                <w:szCs w:val="22"/>
              </w:rPr>
            </w:pPr>
          </w:p>
        </w:tc>
      </w:tr>
      <w:tr w:rsidR="009B4281" w14:paraId="00D7EF1E" w14:textId="77777777" w:rsidTr="00F064FC">
        <w:tc>
          <w:tcPr>
            <w:tcW w:w="110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9D75D" w14:textId="77777777" w:rsidR="009B4281" w:rsidRPr="00F064FC" w:rsidRDefault="009B4281">
            <w:pPr>
              <w:rPr>
                <w:rFonts w:ascii="Arial Narrow" w:hAnsi="Arial Narrow" w:cs="Arial"/>
                <w:szCs w:val="22"/>
              </w:rPr>
            </w:pPr>
            <w:r w:rsidRPr="00F064FC">
              <w:rPr>
                <w:rFonts w:ascii="Arial Narrow" w:hAnsi="Arial Narrow" w:cs="Arial"/>
                <w:b/>
                <w:bCs/>
                <w:szCs w:val="22"/>
              </w:rPr>
              <w:t>REASONABLE ADJUSTMENTS</w:t>
            </w:r>
          </w:p>
        </w:tc>
      </w:tr>
      <w:tr w:rsidR="009B4281" w14:paraId="429D9ABA" w14:textId="77777777" w:rsidTr="00F064FC">
        <w:tc>
          <w:tcPr>
            <w:tcW w:w="11058" w:type="dxa"/>
            <w:gridSpan w:val="15"/>
            <w:tcBorders>
              <w:bottom w:val="single" w:sz="4" w:space="0" w:color="auto"/>
            </w:tcBorders>
          </w:tcPr>
          <w:p w14:paraId="76FD0DB0" w14:textId="77777777" w:rsidR="009B4281" w:rsidRPr="00B474A3" w:rsidRDefault="009B4281">
            <w:pPr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</w:pPr>
            <w:r w:rsidRPr="00B474A3">
              <w:rPr>
                <w:rFonts w:ascii="Arial" w:hAnsi="Arial" w:cs="Arial"/>
                <w:i/>
                <w:iCs/>
                <w:color w:val="FF0000"/>
                <w:sz w:val="21"/>
                <w:szCs w:val="21"/>
              </w:rPr>
              <w:t>(Merge field for 1108111000000107)</w:t>
            </w:r>
          </w:p>
          <w:p w14:paraId="65031731" w14:textId="77777777" w:rsidR="009B4281" w:rsidRPr="00B474A3" w:rsidRDefault="009B4281">
            <w:pP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B474A3">
              <w:rPr>
                <w:rFonts w:ascii="Arial" w:hAnsi="Arial" w:cs="Arial"/>
                <w:b/>
                <w:bCs/>
              </w:rPr>
              <w:t xml:space="preserve">Details: </w:t>
            </w:r>
          </w:p>
        </w:tc>
      </w:tr>
      <w:tr w:rsidR="009B4281" w14:paraId="126ED116" w14:textId="77777777" w:rsidTr="00F064FC">
        <w:tc>
          <w:tcPr>
            <w:tcW w:w="11058" w:type="dxa"/>
            <w:gridSpan w:val="15"/>
            <w:tcBorders>
              <w:left w:val="nil"/>
              <w:bottom w:val="nil"/>
              <w:right w:val="nil"/>
            </w:tcBorders>
          </w:tcPr>
          <w:p w14:paraId="3345A8F0" w14:textId="77777777" w:rsidR="009B4281" w:rsidRPr="00B474A3" w:rsidRDefault="009B42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B4281" w14:paraId="0B2845F7" w14:textId="77777777" w:rsidTr="00CF3A03">
        <w:tc>
          <w:tcPr>
            <w:tcW w:w="11058" w:type="dxa"/>
            <w:gridSpan w:val="15"/>
            <w:tcBorders>
              <w:top w:val="nil"/>
              <w:left w:val="nil"/>
              <w:right w:val="nil"/>
            </w:tcBorders>
            <w:shd w:val="clear" w:color="auto" w:fill="9CC2E5" w:themeFill="accent5" w:themeFillTint="99"/>
          </w:tcPr>
          <w:p w14:paraId="405800EC" w14:textId="77777777" w:rsidR="009B4281" w:rsidRPr="00F064FC" w:rsidRDefault="009B428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064FC">
              <w:rPr>
                <w:rFonts w:ascii="Arial Narrow" w:hAnsi="Arial Narrow" w:cs="Arial"/>
                <w:b/>
                <w:bCs/>
                <w:sz w:val="24"/>
                <w:szCs w:val="24"/>
              </w:rPr>
              <w:t>GP/REFERRER DETAILS</w:t>
            </w:r>
          </w:p>
        </w:tc>
      </w:tr>
      <w:tr w:rsidR="009B4281" w14:paraId="24C65068" w14:textId="77777777" w:rsidTr="00F064FC">
        <w:tc>
          <w:tcPr>
            <w:tcW w:w="5529" w:type="dxa"/>
            <w:gridSpan w:val="7"/>
          </w:tcPr>
          <w:p w14:paraId="2310BB3F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Referrer:</w:t>
            </w:r>
          </w:p>
        </w:tc>
        <w:tc>
          <w:tcPr>
            <w:tcW w:w="5529" w:type="dxa"/>
            <w:gridSpan w:val="8"/>
          </w:tcPr>
          <w:p w14:paraId="53EC214C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Practice Name:</w:t>
            </w:r>
          </w:p>
        </w:tc>
      </w:tr>
      <w:tr w:rsidR="009B4281" w14:paraId="42D70342" w14:textId="77777777" w:rsidTr="00F064FC">
        <w:tc>
          <w:tcPr>
            <w:tcW w:w="5529" w:type="dxa"/>
            <w:gridSpan w:val="7"/>
          </w:tcPr>
          <w:p w14:paraId="6707598E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Usual GP:</w:t>
            </w:r>
          </w:p>
        </w:tc>
        <w:tc>
          <w:tcPr>
            <w:tcW w:w="5529" w:type="dxa"/>
            <w:gridSpan w:val="8"/>
            <w:vMerge w:val="restart"/>
          </w:tcPr>
          <w:p w14:paraId="20038A22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Practice Address:</w:t>
            </w:r>
          </w:p>
        </w:tc>
      </w:tr>
      <w:tr w:rsidR="009B4281" w14:paraId="332B1ABC" w14:textId="77777777" w:rsidTr="00F064FC">
        <w:tc>
          <w:tcPr>
            <w:tcW w:w="5529" w:type="dxa"/>
            <w:gridSpan w:val="7"/>
          </w:tcPr>
          <w:p w14:paraId="4DA4CAB3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>GP Practice Code:</w:t>
            </w:r>
          </w:p>
        </w:tc>
        <w:tc>
          <w:tcPr>
            <w:tcW w:w="5529" w:type="dxa"/>
            <w:gridSpan w:val="8"/>
            <w:vMerge/>
          </w:tcPr>
          <w:p w14:paraId="4601190E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281" w14:paraId="545F2E1F" w14:textId="77777777" w:rsidTr="00F064FC">
        <w:tc>
          <w:tcPr>
            <w:tcW w:w="5529" w:type="dxa"/>
            <w:gridSpan w:val="7"/>
          </w:tcPr>
          <w:p w14:paraId="17AD6050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 xml:space="preserve">Practice Telephone: </w:t>
            </w:r>
          </w:p>
        </w:tc>
        <w:tc>
          <w:tcPr>
            <w:tcW w:w="5529" w:type="dxa"/>
            <w:gridSpan w:val="8"/>
            <w:vMerge/>
          </w:tcPr>
          <w:p w14:paraId="71549182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281" w14:paraId="37372F0D" w14:textId="77777777" w:rsidTr="00F064FC">
        <w:tc>
          <w:tcPr>
            <w:tcW w:w="5529" w:type="dxa"/>
            <w:gridSpan w:val="7"/>
            <w:tcBorders>
              <w:bottom w:val="single" w:sz="4" w:space="0" w:color="auto"/>
            </w:tcBorders>
          </w:tcPr>
          <w:p w14:paraId="62794BE1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sz w:val="21"/>
                <w:szCs w:val="21"/>
              </w:rPr>
              <w:t xml:space="preserve">Practice email: </w:t>
            </w:r>
          </w:p>
        </w:tc>
        <w:tc>
          <w:tcPr>
            <w:tcW w:w="5529" w:type="dxa"/>
            <w:gridSpan w:val="8"/>
            <w:vMerge/>
            <w:tcBorders>
              <w:bottom w:val="single" w:sz="4" w:space="0" w:color="auto"/>
            </w:tcBorders>
          </w:tcPr>
          <w:p w14:paraId="6260D0CD" w14:textId="77777777" w:rsidR="009B4281" w:rsidRPr="00B474A3" w:rsidRDefault="009B428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4281" w14:paraId="48E5DF19" w14:textId="77777777" w:rsidTr="00F064FC">
        <w:tc>
          <w:tcPr>
            <w:tcW w:w="11058" w:type="dxa"/>
            <w:gridSpan w:val="15"/>
            <w:tcBorders>
              <w:left w:val="nil"/>
              <w:bottom w:val="nil"/>
              <w:right w:val="nil"/>
            </w:tcBorders>
          </w:tcPr>
          <w:p w14:paraId="76C48C88" w14:textId="77777777" w:rsidR="009B4281" w:rsidRDefault="009B428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14D2BF" w14:textId="77777777" w:rsidR="00F064FC" w:rsidRPr="00B474A3" w:rsidRDefault="00F064F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B4281" w14:paraId="2B6DFC51" w14:textId="77777777" w:rsidTr="00F064FC">
        <w:trPr>
          <w:trHeight w:val="595"/>
        </w:trPr>
        <w:tc>
          <w:tcPr>
            <w:tcW w:w="9357" w:type="dxa"/>
            <w:gridSpan w:val="13"/>
            <w:tcBorders>
              <w:bottom w:val="single" w:sz="4" w:space="0" w:color="auto"/>
            </w:tcBorders>
            <w:vAlign w:val="center"/>
          </w:tcPr>
          <w:p w14:paraId="1891F9FD" w14:textId="72AEAAB1" w:rsidR="009B4281" w:rsidRPr="00A348B6" w:rsidRDefault="009B4281" w:rsidP="00A348B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1"/>
                <w:szCs w:val="21"/>
              </w:rPr>
            </w:pPr>
            <w:r w:rsidRPr="00A348B6">
              <w:rPr>
                <w:rFonts w:ascii="Arial" w:hAnsi="Arial" w:cs="Arial"/>
                <w:sz w:val="20"/>
              </w:rPr>
              <w:t xml:space="preserve">I have provided the patient with a 2 week wait information leaflet (leaflets available to order CRUK) </w:t>
            </w:r>
            <w:hyperlink r:id="rId12" w:history="1">
              <w:r w:rsidRPr="00A348B6">
                <w:rPr>
                  <w:rStyle w:val="Hyperlink"/>
                  <w:rFonts w:ascii="Arial" w:hAnsi="Arial" w:cs="Arial"/>
                  <w:sz w:val="18"/>
                  <w:szCs w:val="18"/>
                </w:rPr>
                <w:t>Your urgent suspected cancer referral - text version (downloadable PDF) | Publications (cancerresearchuk.org)</w:t>
              </w:r>
            </w:hyperlink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EE1E72A" w14:textId="2DB314C2" w:rsidR="009B4281" w:rsidRPr="00B474A3" w:rsidRDefault="009B4281" w:rsidP="009B428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0"/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"/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9B4281" w14:paraId="782B725D" w14:textId="77777777" w:rsidTr="00F064FC">
        <w:trPr>
          <w:trHeight w:val="834"/>
        </w:trPr>
        <w:tc>
          <w:tcPr>
            <w:tcW w:w="1105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6472" w14:textId="544AEE58" w:rsidR="009B4281" w:rsidRPr="00A348B6" w:rsidRDefault="009B4281" w:rsidP="00A348B6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hAnsi="Arial" w:cs="Arial"/>
                <w:sz w:val="20"/>
              </w:rPr>
            </w:pPr>
            <w:r w:rsidRPr="00A348B6">
              <w:rPr>
                <w:rFonts w:ascii="Arial" w:hAnsi="Arial" w:cs="Arial"/>
                <w:sz w:val="20"/>
              </w:rPr>
              <w:t xml:space="preserve">I have discussed with the patient that they are being referred on an urgent suspected cancer pathway and to make themselves available. </w:t>
            </w:r>
          </w:p>
          <w:p w14:paraId="357582E6" w14:textId="28534137" w:rsidR="009B4281" w:rsidRPr="00B474A3" w:rsidRDefault="009B4281" w:rsidP="009B4281">
            <w:pPr>
              <w:rPr>
                <w:rFonts w:ascii="Arial" w:hAnsi="Arial" w:cs="Arial"/>
              </w:rPr>
            </w:pPr>
            <w:r w:rsidRPr="00B474A3">
              <w:rPr>
                <w:rFonts w:ascii="Arial" w:hAnsi="Arial" w:cs="Arial"/>
                <w:sz w:val="20"/>
              </w:rPr>
              <w:t xml:space="preserve">Is patient available in the next two weeks:      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8D11AE" w14:paraId="3F31506E" w14:textId="77777777" w:rsidTr="00F064FC">
        <w:trPr>
          <w:trHeight w:val="834"/>
        </w:trPr>
        <w:tc>
          <w:tcPr>
            <w:tcW w:w="1105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FF7B" w14:textId="085A51F0" w:rsidR="00A348B6" w:rsidRPr="00D62C17" w:rsidRDefault="00A348B6" w:rsidP="00A348B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</w:rPr>
            </w:pPr>
            <w:r w:rsidRPr="00D62C17">
              <w:rPr>
                <w:rFonts w:ascii="Arial" w:hAnsi="Arial" w:cs="Arial"/>
                <w:sz w:val="20"/>
              </w:rPr>
              <w:t xml:space="preserve">My patient is aware that they will be offered the first available appointment at any one Birmingham Women’s Hospital, Solihull Hospital, Good Hope Hospital or Birmingham Heartlands Hospital. </w:t>
            </w:r>
            <w:r w:rsidRPr="00D62C1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C1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D62C17">
              <w:rPr>
                <w:rFonts w:ascii="Arial" w:hAnsi="Arial" w:cs="Arial"/>
                <w:bCs/>
                <w:sz w:val="20"/>
              </w:rPr>
            </w:r>
            <w:r w:rsidRPr="00D62C1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62C17">
              <w:rPr>
                <w:rFonts w:ascii="Arial" w:hAnsi="Arial" w:cs="Arial"/>
                <w:bCs/>
                <w:sz w:val="20"/>
              </w:rPr>
              <w:fldChar w:fldCharType="end"/>
            </w:r>
            <w:r w:rsidRPr="00D62C17">
              <w:rPr>
                <w:rFonts w:ascii="Arial" w:hAnsi="Arial" w:cs="Arial"/>
                <w:bCs/>
                <w:sz w:val="20"/>
              </w:rPr>
              <w:t xml:space="preserve"> Yes  </w:t>
            </w:r>
            <w:r w:rsidRPr="00D62C1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C1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Pr="00D62C17">
              <w:rPr>
                <w:rFonts w:ascii="Arial" w:hAnsi="Arial" w:cs="Arial"/>
                <w:bCs/>
                <w:sz w:val="20"/>
              </w:rPr>
            </w:r>
            <w:r w:rsidRPr="00D62C1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62C17">
              <w:rPr>
                <w:rFonts w:ascii="Arial" w:hAnsi="Arial" w:cs="Arial"/>
                <w:bCs/>
                <w:sz w:val="20"/>
              </w:rPr>
              <w:fldChar w:fldCharType="end"/>
            </w:r>
            <w:r w:rsidRPr="00D62C17">
              <w:rPr>
                <w:rFonts w:ascii="Arial" w:hAnsi="Arial" w:cs="Arial"/>
                <w:bCs/>
                <w:sz w:val="20"/>
              </w:rPr>
              <w:t xml:space="preserve"> No  </w:t>
            </w:r>
          </w:p>
          <w:p w14:paraId="07220548" w14:textId="77777777" w:rsidR="008D11AE" w:rsidRPr="00B474A3" w:rsidRDefault="008D11AE" w:rsidP="009B4281">
            <w:pPr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F064FC" w14:paraId="1A4DAFDB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7381F6" w14:textId="77777777" w:rsidR="00F064FC" w:rsidRPr="006820E1" w:rsidRDefault="00F064FC" w:rsidP="009B4281">
            <w:pPr>
              <w:rPr>
                <w:rFonts w:ascii="Arial" w:hAnsi="Arial" w:cs="Arial"/>
                <w:sz w:val="20"/>
              </w:rPr>
            </w:pPr>
          </w:p>
        </w:tc>
      </w:tr>
      <w:tr w:rsidR="00F064FC" w14:paraId="3C71868C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1B76715" w14:textId="77777777" w:rsidR="00F064FC" w:rsidRPr="006820E1" w:rsidRDefault="00F064FC" w:rsidP="00F064FC">
            <w:pP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820E1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ASSESSMENT OF PATIENT’S SUITABILITY FOR DIAGNOSTIC TESTS</w:t>
            </w:r>
          </w:p>
          <w:p w14:paraId="77421020" w14:textId="03FA7736" w:rsidR="00F064FC" w:rsidRPr="006820E1" w:rsidRDefault="00F064FC" w:rsidP="00F064FC">
            <w:pPr>
              <w:rPr>
                <w:rFonts w:ascii="Arial" w:hAnsi="Arial" w:cs="Arial"/>
                <w:sz w:val="20"/>
              </w:rPr>
            </w:pPr>
            <w:r w:rsidRPr="006820E1">
              <w:rPr>
                <w:rFonts w:ascii="Arial" w:eastAsiaTheme="minorHAnsi" w:hAnsi="Arial" w:cs="Arial"/>
                <w:iCs/>
                <w:sz w:val="20"/>
                <w:lang w:eastAsia="en-US"/>
              </w:rPr>
              <w:t>(To aid clinical triage &amp; reduce delay in secondary care)</w:t>
            </w:r>
          </w:p>
        </w:tc>
      </w:tr>
      <w:tr w:rsidR="00F064FC" w14:paraId="3C24D140" w14:textId="77777777" w:rsidTr="00F064FC">
        <w:tc>
          <w:tcPr>
            <w:tcW w:w="1105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B93F4" w14:textId="77777777" w:rsidR="00E27F1D" w:rsidRPr="00D62C17" w:rsidRDefault="00E27F1D" w:rsidP="00E27F1D">
            <w:pPr>
              <w:spacing w:after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D5A4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Are there any concerns about the patient’s mental capacity at this particular moment in time 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</w: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t>(if no, go to next section WHO Performance)</w:t>
            </w:r>
          </w:p>
          <w:p w14:paraId="22E7F140" w14:textId="77777777" w:rsidR="00E27F1D" w:rsidRPr="00D62C17" w:rsidRDefault="00E27F1D" w:rsidP="00E27F1D">
            <w:pPr>
              <w:spacing w:after="6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D62C1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have assessed frailty / begun best interest discussion: </w: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62C1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62C17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N/A</w:t>
            </w:r>
          </w:p>
          <w:p w14:paraId="0D2A54C0" w14:textId="4C1E0591" w:rsidR="00F064FC" w:rsidRPr="00E27F1D" w:rsidRDefault="00E27F1D" w:rsidP="00F064FC">
            <w:pPr>
              <w:spacing w:after="6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2C17">
              <w:rPr>
                <w:rFonts w:ascii="Arial" w:hAnsi="Arial" w:cs="Arial"/>
                <w:color w:val="000000"/>
                <w:sz w:val="18"/>
                <w:szCs w:val="18"/>
              </w:rPr>
              <w:t>(For these patients, please consider a best interest discussion, taking into consideration the need for intrusive intimate examination, further investigations and suitability for treatment, if cancer is diagnosed).</w:t>
            </w:r>
          </w:p>
          <w:p w14:paraId="6A438A7D" w14:textId="468717D2" w:rsidR="00F064FC" w:rsidRPr="006820E1" w:rsidRDefault="00F064FC" w:rsidP="00A348B6">
            <w:pPr>
              <w:rPr>
                <w:rFonts w:ascii="Arial" w:hAnsi="Arial" w:cs="Arial"/>
                <w:sz w:val="20"/>
              </w:rPr>
            </w:pPr>
          </w:p>
        </w:tc>
      </w:tr>
      <w:tr w:rsidR="009B4281" w14:paraId="6AB805FA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133AA" w14:textId="77777777" w:rsidR="00F064FC" w:rsidRPr="006820E1" w:rsidRDefault="00F064FC" w:rsidP="009B4281">
            <w:pPr>
              <w:rPr>
                <w:rFonts w:ascii="Arial" w:hAnsi="Arial" w:cs="Arial"/>
                <w:sz w:val="20"/>
              </w:rPr>
            </w:pPr>
          </w:p>
        </w:tc>
      </w:tr>
      <w:tr w:rsidR="009B4281" w14:paraId="5B006270" w14:textId="77777777" w:rsidTr="00F064FC">
        <w:tc>
          <w:tcPr>
            <w:tcW w:w="11058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30CA4686" w14:textId="5D045F22" w:rsidR="009B4281" w:rsidRPr="009B4281" w:rsidRDefault="009B4281" w:rsidP="009B4281">
            <w:pPr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9B4281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WHO Performance Status Scale (you MUST tick box):</w:t>
            </w:r>
          </w:p>
        </w:tc>
      </w:tr>
      <w:tr w:rsidR="009B4281" w14:paraId="35610FAA" w14:textId="77777777" w:rsidTr="00F064FC"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8733B" w14:textId="5FB5C134" w:rsidR="009B4281" w:rsidRPr="009B4281" w:rsidRDefault="009B4281" w:rsidP="009B4281">
            <w:pPr>
              <w:rPr>
                <w:rFonts w:ascii="Arial" w:hAnsi="Arial" w:cs="Arial"/>
                <w:b/>
                <w:bCs/>
                <w:sz w:val="20"/>
              </w:rPr>
            </w:pPr>
            <w:r w:rsidRPr="009B4281">
              <w:rPr>
                <w:rFonts w:ascii="Arial" w:hAnsi="Arial" w:cs="Arial"/>
                <w:b/>
                <w:bCs/>
                <w:sz w:val="20"/>
              </w:rPr>
              <w:t>Grade</w:t>
            </w:r>
          </w:p>
        </w:tc>
        <w:tc>
          <w:tcPr>
            <w:tcW w:w="1006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D41C6" w14:textId="565B1536" w:rsidR="009B4281" w:rsidRPr="006820E1" w:rsidRDefault="009B4281" w:rsidP="009B4281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="Arial" w:hAnsi="Arial" w:cs="Arial"/>
                <w:b/>
                <w:sz w:val="20"/>
              </w:rPr>
              <w:t>Explanation of activity</w:t>
            </w:r>
          </w:p>
        </w:tc>
      </w:tr>
      <w:tr w:rsidR="009B4281" w14:paraId="679BD06E" w14:textId="77777777" w:rsidTr="00F064FC">
        <w:trPr>
          <w:trHeight w:val="335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272A" w14:textId="10F0D4CD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64D51" w14:textId="02206636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Fully active, able to carry on all pre-disease performance without restriction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B237" w14:textId="45366185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62886D6F" w14:textId="77777777" w:rsidTr="00F064FC"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0576" w14:textId="397E13E2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AE1B" w14:textId="34CD9FFE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Restricted in physically strenuous activity but ambulatory and able to carry out work of a light or sedentary nature, e.g., light housework, office work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EDBE" w14:textId="524810C5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413D1619" w14:textId="77777777" w:rsidTr="00F064FC"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CF0F" w14:textId="6C470F90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50B3" w14:textId="7D2D0124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Ambulatory and capable of all self-care but unable to carry out any work activities. Up and about more than 50% of waking hours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B2C3E" w14:textId="31B82D29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226BF3E0" w14:textId="77777777" w:rsidTr="00F064FC">
        <w:trPr>
          <w:trHeight w:val="424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398F8" w14:textId="6EDC7E9F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8425" w14:textId="1BF29399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Capable of only limited self-care, confined to bed or chair more than 50% of waking hours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5932C" w14:textId="01A93E56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B4281" w14:paraId="614DE412" w14:textId="77777777" w:rsidTr="00F064FC">
        <w:trPr>
          <w:trHeight w:val="429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93C5" w14:textId="77E861D7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93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86C6" w14:textId="28FE67F9" w:rsidR="009B4281" w:rsidRPr="009B4281" w:rsidRDefault="009B4281" w:rsidP="009B4281">
            <w:pPr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sz w:val="21"/>
                <w:szCs w:val="21"/>
              </w:rPr>
              <w:t>Completely disabled. Cannot carry out any self-care. Totally confined to bed or chair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99A4" w14:textId="54C924CF" w:rsidR="009B4281" w:rsidRPr="009B4281" w:rsidRDefault="009B4281" w:rsidP="009B428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F064FC" w14:paraId="08E687DA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85BA8" w14:textId="77777777" w:rsidR="00F064FC" w:rsidRDefault="00F064FC" w:rsidP="00F419B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966D29" w14:textId="6CD92359" w:rsidR="00F064FC" w:rsidRPr="00B16EE4" w:rsidRDefault="00B16EE4" w:rsidP="00B16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color w:val="FF0000"/>
                <w:sz w:val="18"/>
                <w:szCs w:val="18"/>
              </w:rPr>
              <w:t xml:space="preserve">Please note, if a patient doesn’t meet any of the below Reasons for Referral then this is </w:t>
            </w:r>
            <w:r w:rsidRPr="00913F4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NOT</w:t>
            </w:r>
            <w:r w:rsidRPr="00913F4B">
              <w:rPr>
                <w:rFonts w:ascii="Arial" w:hAnsi="Arial" w:cs="Arial"/>
                <w:color w:val="FF0000"/>
                <w:sz w:val="18"/>
                <w:szCs w:val="18"/>
              </w:rPr>
              <w:t xml:space="preserve"> an Urgent Suspected Cancer Referral, please see U</w:t>
            </w:r>
            <w:r w:rsidRPr="00913F4B">
              <w:rPr>
                <w:rStyle w:val="Strong"/>
                <w:rFonts w:ascii="Arial" w:hAnsi="Arial" w:cs="Arial"/>
                <w:color w:val="FF0000"/>
                <w:sz w:val="18"/>
                <w:szCs w:val="18"/>
              </w:rPr>
              <w:t>rgent Pelvic US Scan Request for unscheduled bleeding on HRT</w:t>
            </w:r>
            <w:r w:rsidR="003A19E1">
              <w:rPr>
                <w:rStyle w:val="Strong"/>
                <w:rFonts w:ascii="Arial" w:hAnsi="Arial" w:cs="Arial"/>
                <w:color w:val="FF0000"/>
                <w:sz w:val="18"/>
                <w:szCs w:val="18"/>
              </w:rPr>
              <w:t>, on ICE.</w:t>
            </w:r>
          </w:p>
        </w:tc>
      </w:tr>
      <w:tr w:rsidR="00F419BB" w14:paraId="7FBFB3A1" w14:textId="77777777" w:rsidTr="00CF3A03">
        <w:tc>
          <w:tcPr>
            <w:tcW w:w="8506" w:type="dxa"/>
            <w:gridSpan w:val="11"/>
            <w:tcBorders>
              <w:bottom w:val="nil"/>
            </w:tcBorders>
            <w:shd w:val="clear" w:color="auto" w:fill="9CC2E5" w:themeFill="accent5" w:themeFillTint="99"/>
            <w:vAlign w:val="center"/>
          </w:tcPr>
          <w:p w14:paraId="2ADB4B77" w14:textId="786B37A5" w:rsidR="00F419BB" w:rsidRPr="006820E1" w:rsidRDefault="00F419BB" w:rsidP="00F419BB">
            <w:pPr>
              <w:jc w:val="center"/>
              <w:rPr>
                <w:rFonts w:ascii="Arial" w:hAnsi="Arial" w:cs="Arial"/>
                <w:sz w:val="20"/>
              </w:rPr>
            </w:pPr>
            <w:r w:rsidRPr="00EA60B0">
              <w:rPr>
                <w:rFonts w:ascii="Arial" w:hAnsi="Arial" w:cs="Arial"/>
                <w:b/>
                <w:bCs/>
                <w:sz w:val="18"/>
                <w:szCs w:val="18"/>
              </w:rPr>
              <w:t>Reason for Referral</w:t>
            </w:r>
          </w:p>
        </w:tc>
        <w:tc>
          <w:tcPr>
            <w:tcW w:w="2552" w:type="dxa"/>
            <w:gridSpan w:val="4"/>
            <w:tcBorders>
              <w:bottom w:val="nil"/>
            </w:tcBorders>
            <w:shd w:val="clear" w:color="auto" w:fill="9CC2E5" w:themeFill="accent5" w:themeFillTint="99"/>
            <w:vAlign w:val="center"/>
          </w:tcPr>
          <w:p w14:paraId="39EACCCD" w14:textId="2E11B576" w:rsidR="00F419BB" w:rsidRPr="006820E1" w:rsidRDefault="00F419BB" w:rsidP="00F419BB">
            <w:pPr>
              <w:jc w:val="center"/>
              <w:rPr>
                <w:rFonts w:ascii="Arial" w:hAnsi="Arial" w:cs="Arial"/>
                <w:sz w:val="20"/>
              </w:rPr>
            </w:pPr>
            <w:r w:rsidRPr="00EA60B0">
              <w:rPr>
                <w:rFonts w:ascii="Arial" w:hAnsi="Arial" w:cs="Arial"/>
                <w:b/>
                <w:sz w:val="18"/>
                <w:szCs w:val="18"/>
              </w:rPr>
              <w:t>TICK</w:t>
            </w:r>
          </w:p>
        </w:tc>
      </w:tr>
      <w:tr w:rsidR="00F419BB" w14:paraId="434CEC2B" w14:textId="77777777" w:rsidTr="00CF3A03">
        <w:trPr>
          <w:trHeight w:val="689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171B" w14:textId="60299010" w:rsidR="00B474A3" w:rsidRPr="00CF3A03" w:rsidRDefault="00CF3A03" w:rsidP="00CF3A03">
            <w:pPr>
              <w:pStyle w:val="ListParagraph"/>
              <w:numPr>
                <w:ilvl w:val="0"/>
                <w:numId w:val="8"/>
              </w:numPr>
              <w:tabs>
                <w:tab w:val="center" w:pos="3575"/>
              </w:tabs>
              <w:ind w:left="714" w:hanging="3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3A03">
              <w:rPr>
                <w:rFonts w:ascii="Arial" w:hAnsi="Arial" w:cs="Arial"/>
                <w:bCs/>
                <w:sz w:val="18"/>
                <w:szCs w:val="18"/>
              </w:rPr>
              <w:t>Postmenopausal bleeding (bleeding in a person who has had amenorrhoea ≥ 12 months)</w:t>
            </w:r>
            <w:r w:rsidRPr="00CF3A03">
              <w:rPr>
                <w:rFonts w:ascii="Arial" w:hAnsi="Arial" w:cs="Arial"/>
                <w:b/>
                <w:sz w:val="18"/>
                <w:szCs w:val="18"/>
              </w:rPr>
              <w:t xml:space="preserve"> not on HRT </w:t>
            </w:r>
            <w:r w:rsidRPr="00CF3A03">
              <w:rPr>
                <w:rFonts w:ascii="Arial" w:hAnsi="Arial" w:cs="Arial"/>
                <w:bCs/>
                <w:sz w:val="18"/>
                <w:szCs w:val="18"/>
              </w:rPr>
              <w:t>(this does not require risk stratification)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368ED" w14:textId="210BF399" w:rsidR="00F419BB" w:rsidRPr="006820E1" w:rsidRDefault="00B474A3" w:rsidP="00CF3A03">
            <w:pPr>
              <w:jc w:val="center"/>
              <w:rPr>
                <w:rFonts w:ascii="Arial" w:hAnsi="Arial" w:cs="Arial"/>
                <w:sz w:val="20"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7AE501F9" w14:textId="77777777">
        <w:trPr>
          <w:trHeight w:val="689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E56EE31" w14:textId="77777777" w:rsidR="00B16EE4" w:rsidRPr="00CF3A03" w:rsidRDefault="00B16EE4" w:rsidP="00B16EE4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sz w:val="18"/>
                <w:szCs w:val="18"/>
              </w:rPr>
              <w:t xml:space="preserve">Abnormal persistent vaginal bleeding for at least 3 cycles </w:t>
            </w:r>
            <w:r w:rsidRPr="00CF3A03">
              <w:rPr>
                <w:rFonts w:ascii="Arial" w:hAnsi="Arial" w:cs="Arial"/>
                <w:b/>
                <w:bCs/>
                <w:sz w:val="18"/>
                <w:szCs w:val="18"/>
              </w:rPr>
              <w:t>and ≥ 45 years without HRT</w:t>
            </w:r>
          </w:p>
          <w:p w14:paraId="67FCD186" w14:textId="77777777" w:rsidR="00B16EE4" w:rsidRPr="00CF3A03" w:rsidRDefault="00B16EE4" w:rsidP="00B16EE4">
            <w:pPr>
              <w:pStyle w:val="List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sz w:val="18"/>
                <w:szCs w:val="18"/>
              </w:rPr>
              <w:t xml:space="preserve">with BMI≥ 40 </w:t>
            </w:r>
            <w:r w:rsidRPr="00CF3A03">
              <w:rPr>
                <w:b/>
                <w:noProof/>
              </w:rPr>
              <w:drawing>
                <wp:inline distT="0" distB="0" distL="0" distR="0" wp14:anchorId="2D7096EF" wp14:editId="535B0F43">
                  <wp:extent cx="142875" cy="135255"/>
                  <wp:effectExtent l="0" t="0" r="0" b="0"/>
                  <wp:docPr id="38485939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EE81B" w14:textId="77777777" w:rsidR="00B16EE4" w:rsidRPr="00CF3A03" w:rsidRDefault="00B16EE4" w:rsidP="00B16EE4">
            <w:pPr>
              <w:pStyle w:val="ListParagraph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sz w:val="18"/>
                <w:szCs w:val="18"/>
              </w:rPr>
              <w:t xml:space="preserve">OR h/o Lynch/Cowden syndrome </w:t>
            </w:r>
            <w:r w:rsidRPr="00CF3A03">
              <w:rPr>
                <w:b/>
                <w:noProof/>
              </w:rPr>
              <w:drawing>
                <wp:inline distT="0" distB="0" distL="0" distR="0" wp14:anchorId="67655F45" wp14:editId="3704C36B">
                  <wp:extent cx="142875" cy="135255"/>
                  <wp:effectExtent l="0" t="0" r="0" b="0"/>
                  <wp:docPr id="1099234293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7DC49" w14:textId="77777777" w:rsidR="00B16EE4" w:rsidRDefault="00B16EE4" w:rsidP="00B16EE4">
            <w:pPr>
              <w:pStyle w:val="ListParagraph"/>
              <w:tabs>
                <w:tab w:val="center" w:pos="3575"/>
              </w:tabs>
              <w:ind w:left="714"/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sz w:val="18"/>
                <w:szCs w:val="18"/>
              </w:rPr>
              <w:t xml:space="preserve">OR three of these four criteria BMI 30-39, PCOS, diabetes, Nulliparous </w:t>
            </w:r>
            <w:r w:rsidRPr="00CF3A03">
              <w:rPr>
                <w:b/>
                <w:noProof/>
              </w:rPr>
              <w:drawing>
                <wp:inline distT="0" distB="0" distL="0" distR="0" wp14:anchorId="4CC9A22F" wp14:editId="6E5FB565">
                  <wp:extent cx="142875" cy="135255"/>
                  <wp:effectExtent l="0" t="0" r="0" b="0"/>
                  <wp:docPr id="17815088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032C6" w14:textId="161B3944" w:rsidR="00B16EE4" w:rsidRPr="00CF3A03" w:rsidRDefault="00B16EE4" w:rsidP="00B16EE4">
            <w:pPr>
              <w:pStyle w:val="ListParagraph"/>
              <w:tabs>
                <w:tab w:val="center" w:pos="3575"/>
              </w:tabs>
              <w:ind w:left="71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88F7A" w14:textId="68BED91A" w:rsidR="00B16EE4" w:rsidRPr="009B4281" w:rsidRDefault="00B16EE4" w:rsidP="00B16EE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5CA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A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5CA6">
              <w:rPr>
                <w:rFonts w:asciiTheme="minorHAnsi" w:hAnsiTheme="minorHAnsi" w:cstheme="minorHAnsi"/>
                <w:b/>
                <w:bCs/>
              </w:rPr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6210EAEA" w14:textId="77777777" w:rsidTr="00CF3A03">
        <w:trPr>
          <w:trHeight w:val="117"/>
        </w:trPr>
        <w:tc>
          <w:tcPr>
            <w:tcW w:w="8506" w:type="dxa"/>
            <w:gridSpan w:val="11"/>
            <w:tcBorders>
              <w:top w:val="single" w:sz="4" w:space="0" w:color="auto"/>
              <w:bottom w:val="nil"/>
            </w:tcBorders>
          </w:tcPr>
          <w:p w14:paraId="1392F902" w14:textId="2B48BC26" w:rsidR="00B16EE4" w:rsidRDefault="00B16EE4" w:rsidP="00B16EE4">
            <w:pPr>
              <w:rPr>
                <w:rFonts w:ascii="Arial" w:hAnsi="Arial" w:cs="Arial"/>
                <w:sz w:val="20"/>
              </w:rPr>
            </w:pPr>
          </w:p>
          <w:p w14:paraId="58FFDBA3" w14:textId="59585905" w:rsidR="00347D26" w:rsidRPr="00347D26" w:rsidRDefault="00B16EE4" w:rsidP="00347D26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Unscheduled bleeding </w:t>
            </w:r>
            <w:r w:rsidRPr="00CF3A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on HRT</w:t>
            </w: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with </w:t>
            </w:r>
            <w:r w:rsidRPr="00CF3A03">
              <w:rPr>
                <w:rFonts w:ascii="Arial" w:hAnsi="Arial" w:cs="Arial"/>
                <w:b/>
                <w:szCs w:val="22"/>
                <w:u w:val="single"/>
                <w:lang w:eastAsia="en-US"/>
              </w:rPr>
              <w:t>1 major OR 3 minor risk factors</w:t>
            </w:r>
            <w:r w:rsidR="00347D26">
              <w:rPr>
                <w:rFonts w:ascii="Arial" w:hAnsi="Arial" w:cs="Arial"/>
                <w:b/>
                <w:szCs w:val="22"/>
                <w:u w:val="single"/>
                <w:lang w:eastAsia="en-US"/>
              </w:rPr>
              <w:t xml:space="preserve"> </w:t>
            </w:r>
            <w:r w:rsidR="00D61011">
              <w:rPr>
                <w:rFonts w:ascii="Arial" w:hAnsi="Arial" w:cs="Arial"/>
                <w:b/>
                <w:szCs w:val="22"/>
                <w:u w:val="single"/>
                <w:lang w:eastAsia="en-US"/>
              </w:rPr>
              <w:t xml:space="preserve">** </w:t>
            </w:r>
          </w:p>
          <w:p w14:paraId="6A66FCF2" w14:textId="77777777" w:rsidR="00B16EE4" w:rsidRPr="00CF3A03" w:rsidRDefault="00B16EE4" w:rsidP="00B16EE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nil"/>
            </w:tcBorders>
          </w:tcPr>
          <w:p w14:paraId="7C249B0E" w14:textId="77777777" w:rsidR="00B16EE4" w:rsidRDefault="00B16EE4" w:rsidP="00B16EE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C02CA20" w14:textId="2CD17FE7" w:rsidR="00B16EE4" w:rsidRPr="009B4281" w:rsidRDefault="00B16EE4" w:rsidP="00B16EE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428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281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9B4281">
              <w:rPr>
                <w:rFonts w:asciiTheme="minorHAnsi" w:hAnsiTheme="minorHAnsi" w:cstheme="minorHAnsi"/>
                <w:b/>
                <w:bCs/>
              </w:rPr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B428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02689C9D" w14:textId="77777777" w:rsidTr="00CF3A03">
        <w:trPr>
          <w:trHeight w:val="1814"/>
        </w:trPr>
        <w:tc>
          <w:tcPr>
            <w:tcW w:w="284" w:type="dxa"/>
            <w:tcBorders>
              <w:top w:val="nil"/>
              <w:bottom w:val="nil"/>
            </w:tcBorders>
          </w:tcPr>
          <w:p w14:paraId="39ED41FB" w14:textId="77777777" w:rsidR="00B16EE4" w:rsidRPr="00CF3A03" w:rsidRDefault="00B16EE4" w:rsidP="00B16EE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E4B2FB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13F4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Major Risk Factors:</w:t>
            </w:r>
          </w:p>
          <w:p w14:paraId="76B304FF" w14:textId="11B52968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EEDF82F" wp14:editId="6E06B0AF">
                  <wp:extent cx="142875" cy="133350"/>
                  <wp:effectExtent l="0" t="0" r="9525" b="0"/>
                  <wp:docPr id="164554070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BMI ≥ 40</w:t>
            </w:r>
          </w:p>
          <w:p w14:paraId="4CD3A538" w14:textId="7B47D554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A56E29D" wp14:editId="5E9E55A0">
                  <wp:extent cx="142875" cy="133350"/>
                  <wp:effectExtent l="0" t="0" r="9525" b="0"/>
                  <wp:docPr id="139650126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Genetic Predisposition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</w:t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Lynch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/ Cowden </w:t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Syndrome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)</w:t>
            </w:r>
          </w:p>
          <w:p w14:paraId="6E763579" w14:textId="77777777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47EE64E2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Major HRT Related Risk Factors:</w:t>
            </w:r>
          </w:p>
          <w:p w14:paraId="1FA10ABE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noProof/>
              </w:rPr>
              <w:drawing>
                <wp:inline distT="0" distB="0" distL="0" distR="0" wp14:anchorId="3484BC11" wp14:editId="632F9DEF">
                  <wp:extent cx="142875" cy="133350"/>
                  <wp:effectExtent l="0" t="0" r="9525" b="0"/>
                  <wp:docPr id="1357633726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Sequential HRT use for &gt; 5 years when started in women ≥ 45 years old</w:t>
            </w:r>
          </w:p>
          <w:p w14:paraId="0025F04C" w14:textId="5BDBCFB4" w:rsidR="00B16EE4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2407C12" wp14:editId="07978BD3">
                  <wp:extent cx="142875" cy="133350"/>
                  <wp:effectExtent l="0" t="0" r="9525" b="0"/>
                  <wp:docPr id="149117718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≥ 12 months of a lower progesterone dose in sequential HRT (*see below for clarification)</w:t>
            </w:r>
          </w:p>
          <w:p w14:paraId="4A803BD8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noProof/>
              </w:rPr>
              <w:drawing>
                <wp:inline distT="0" distB="0" distL="0" distR="0" wp14:anchorId="34CAB7C9" wp14:editId="5FF96B51">
                  <wp:extent cx="142875" cy="133350"/>
                  <wp:effectExtent l="0" t="0" r="9525" b="0"/>
                  <wp:docPr id="86504359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&gt; 6 months unopposed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estrogen</w:t>
            </w:r>
            <w:proofErr w:type="spellEnd"/>
          </w:p>
          <w:p w14:paraId="5E090C3B" w14:textId="77777777" w:rsidR="00B16EE4" w:rsidRPr="00CF3A03" w:rsidRDefault="00B16EE4" w:rsidP="00B16E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27094E" w14:textId="77777777" w:rsidR="00B16EE4" w:rsidRPr="00CF3A03" w:rsidRDefault="00B16EE4" w:rsidP="00B16EE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8911F7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Minor Risk Factors:</w:t>
            </w:r>
          </w:p>
          <w:p w14:paraId="2A830866" w14:textId="59DB5DB9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1CAA44D" wp14:editId="72664E6B">
                  <wp:extent cx="142875" cy="133350"/>
                  <wp:effectExtent l="0" t="0" r="9525" b="0"/>
                  <wp:docPr id="1934511261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BMI 30 – 39</w:t>
            </w:r>
          </w:p>
          <w:p w14:paraId="7FE5F875" w14:textId="7ADA8EBB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60DCD7A" wp14:editId="09CC3A05">
                  <wp:extent cx="142875" cy="133350"/>
                  <wp:effectExtent l="0" t="0" r="9525" b="0"/>
                  <wp:docPr id="109608738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olycystic Ovarian Syndrome (PCOS)</w:t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              </w:t>
            </w:r>
          </w:p>
          <w:p w14:paraId="3479A4AE" w14:textId="17F8ADAA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A90A14E" wp14:editId="5F27E13C">
                  <wp:extent cx="142875" cy="133350"/>
                  <wp:effectExtent l="0" t="0" r="9525" b="0"/>
                  <wp:docPr id="1797028366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Diabetes</w:t>
            </w:r>
          </w:p>
          <w:p w14:paraId="39AF6A92" w14:textId="77777777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  <w:p w14:paraId="19984832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Minor HRT Related Risk Factors:</w:t>
            </w:r>
          </w:p>
          <w:p w14:paraId="021661E3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noProof/>
              </w:rPr>
              <w:drawing>
                <wp:inline distT="0" distB="0" distL="0" distR="0" wp14:anchorId="539BA91C" wp14:editId="15B37C8E">
                  <wp:extent cx="142875" cy="133350"/>
                  <wp:effectExtent l="0" t="0" r="9525" b="0"/>
                  <wp:docPr id="78254032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6 – 12 months of insufficient progesterone dosage in sequential HRT (*see below for clarification)</w:t>
            </w:r>
          </w:p>
          <w:p w14:paraId="2FB5EC07" w14:textId="77777777" w:rsidR="00B16EE4" w:rsidRPr="00913F4B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noProof/>
              </w:rPr>
              <w:drawing>
                <wp:inline distT="0" distB="0" distL="0" distR="0" wp14:anchorId="21BDFDD9" wp14:editId="10C03265">
                  <wp:extent cx="142875" cy="133350"/>
                  <wp:effectExtent l="0" t="0" r="9525" b="0"/>
                  <wp:docPr id="25351439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&gt; 12 months insufficient progesterone dose for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estrogen</w:t>
            </w:r>
            <w:proofErr w:type="spellEnd"/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dose (**see dose table at the end of the form)</w:t>
            </w:r>
          </w:p>
          <w:p w14:paraId="209CAEF5" w14:textId="0D201AE8" w:rsidR="00B16EE4" w:rsidRPr="00CF3A03" w:rsidRDefault="00B16EE4" w:rsidP="00B16EE4">
            <w:pPr>
              <w:spacing w:after="60"/>
              <w:suppressOverlap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913F4B">
              <w:rPr>
                <w:noProof/>
              </w:rPr>
              <w:drawing>
                <wp:inline distT="0" distB="0" distL="0" distR="0" wp14:anchorId="385A07E3" wp14:editId="70ED55F8">
                  <wp:extent cx="142875" cy="133350"/>
                  <wp:effectExtent l="0" t="0" r="9525" b="0"/>
                  <wp:docPr id="2071238708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20013" r="-2" b="22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3F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3 – 6 months unopposed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estrogen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F1D1BA3" w14:textId="2A20731F" w:rsidR="00B16EE4" w:rsidRPr="00CF3A03" w:rsidRDefault="00B16EE4" w:rsidP="00B16EE4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</w:tcBorders>
          </w:tcPr>
          <w:p w14:paraId="790CFD91" w14:textId="0BA340A9" w:rsidR="00B16EE4" w:rsidRPr="006820E1" w:rsidRDefault="00B16EE4" w:rsidP="00B16E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6EE4" w14:paraId="414DD979" w14:textId="77777777" w:rsidTr="00CF3A03">
        <w:trPr>
          <w:trHeight w:val="288"/>
        </w:trPr>
        <w:tc>
          <w:tcPr>
            <w:tcW w:w="8506" w:type="dxa"/>
            <w:gridSpan w:val="11"/>
            <w:tcBorders>
              <w:top w:val="nil"/>
              <w:bottom w:val="single" w:sz="4" w:space="0" w:color="auto"/>
            </w:tcBorders>
          </w:tcPr>
          <w:p w14:paraId="034675AB" w14:textId="77777777" w:rsidR="00B16EE4" w:rsidRDefault="00B16EE4" w:rsidP="00B16EE4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65DAE1" w14:textId="77777777" w:rsidR="00B16EE4" w:rsidRDefault="00B16EE4" w:rsidP="00B16EE4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C1AC4">
              <w:rPr>
                <w:rFonts w:ascii="Arial" w:hAnsi="Arial" w:cs="Arial"/>
                <w:sz w:val="18"/>
                <w:szCs w:val="18"/>
              </w:rPr>
              <w:t>*</w:t>
            </w:r>
            <w:r w:rsidRPr="00ED5A4D">
              <w:rPr>
                <w:rFonts w:ascii="Arial" w:hAnsi="Arial" w:cs="Arial"/>
                <w:sz w:val="18"/>
                <w:szCs w:val="18"/>
              </w:rPr>
              <w:t xml:space="preserve">More than 5 years of (Mirena or similar) in situ / Norethisterone or medroxyprogesterone acetate (Provera) for &lt;10 days per month/ </w:t>
            </w:r>
            <w:proofErr w:type="spellStart"/>
            <w:r w:rsidRPr="00ED5A4D">
              <w:rPr>
                <w:rFonts w:ascii="Arial" w:hAnsi="Arial" w:cs="Arial"/>
                <w:sz w:val="18"/>
                <w:szCs w:val="18"/>
              </w:rPr>
              <w:t>Micronised</w:t>
            </w:r>
            <w:proofErr w:type="spellEnd"/>
            <w:r w:rsidRPr="00ED5A4D">
              <w:rPr>
                <w:rFonts w:ascii="Arial" w:hAnsi="Arial" w:cs="Arial"/>
                <w:sz w:val="18"/>
                <w:szCs w:val="18"/>
              </w:rPr>
              <w:t xml:space="preserve"> progesterone (e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D5A4D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5A4D">
              <w:rPr>
                <w:rFonts w:ascii="Arial" w:hAnsi="Arial" w:cs="Arial"/>
                <w:sz w:val="18"/>
                <w:szCs w:val="18"/>
              </w:rPr>
              <w:t>Utrogestan</w:t>
            </w:r>
            <w:proofErr w:type="spellEnd"/>
            <w:r w:rsidRPr="00ED5A4D">
              <w:rPr>
                <w:rFonts w:ascii="Arial" w:hAnsi="Arial" w:cs="Arial"/>
                <w:sz w:val="18"/>
                <w:szCs w:val="18"/>
              </w:rPr>
              <w:t>) for &lt;12 days per month/ Tricycling HRT (e.g.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5A4D">
              <w:rPr>
                <w:rFonts w:ascii="Arial" w:hAnsi="Arial" w:cs="Arial"/>
                <w:sz w:val="18"/>
                <w:szCs w:val="18"/>
              </w:rPr>
              <w:t>Tridestra</w:t>
            </w:r>
            <w:proofErr w:type="spellEnd"/>
            <w:r w:rsidRPr="00ED5A4D">
              <w:rPr>
                <w:rFonts w:ascii="Arial" w:hAnsi="Arial" w:cs="Arial"/>
                <w:sz w:val="18"/>
                <w:szCs w:val="18"/>
              </w:rPr>
              <w:t xml:space="preserve"> quarterly progestogen).</w:t>
            </w:r>
          </w:p>
          <w:p w14:paraId="4247EC79" w14:textId="77777777" w:rsidR="002E4606" w:rsidRDefault="002E4606" w:rsidP="00B16EE4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A784A8" w14:textId="219742EF" w:rsidR="002E4606" w:rsidRPr="002E4606" w:rsidRDefault="00347D26" w:rsidP="002E460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</w:t>
            </w:r>
            <w:r w:rsidR="00D61011">
              <w:rPr>
                <w:rFonts w:ascii="Arial" w:hAnsi="Arial" w:cs="Arial"/>
                <w:sz w:val="18"/>
                <w:szCs w:val="18"/>
              </w:rPr>
              <w:t xml:space="preserve"> To aid decision making </w:t>
            </w:r>
            <w:r w:rsidR="00196548">
              <w:rPr>
                <w:rFonts w:ascii="Arial" w:hAnsi="Arial" w:cs="Arial"/>
                <w:sz w:val="18"/>
                <w:szCs w:val="18"/>
              </w:rPr>
              <w:t xml:space="preserve">you can use the dedicated </w:t>
            </w:r>
            <w:r w:rsidR="005B1968">
              <w:rPr>
                <w:rFonts w:ascii="Arial" w:hAnsi="Arial" w:cs="Arial"/>
                <w:sz w:val="18"/>
                <w:szCs w:val="18"/>
              </w:rPr>
              <w:t xml:space="preserve">(Advice &amp; Guidance) </w:t>
            </w:r>
            <w:r w:rsidR="00196548" w:rsidRPr="00D62C17">
              <w:rPr>
                <w:rFonts w:ascii="Arial" w:hAnsi="Arial" w:cs="Arial"/>
                <w:sz w:val="18"/>
                <w:szCs w:val="18"/>
              </w:rPr>
              <w:t>A&amp;G</w:t>
            </w:r>
            <w:r w:rsidR="005B1968" w:rsidRPr="00D62C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6548" w:rsidRPr="00D62C17">
              <w:rPr>
                <w:rFonts w:ascii="Arial" w:hAnsi="Arial" w:cs="Arial"/>
                <w:sz w:val="18"/>
                <w:szCs w:val="18"/>
              </w:rPr>
              <w:t>Unscheduled bleeding on HRT</w:t>
            </w:r>
            <w:r w:rsidR="00086BFB" w:rsidRPr="00D62C17">
              <w:rPr>
                <w:rFonts w:ascii="Arial" w:hAnsi="Arial" w:cs="Arial"/>
                <w:sz w:val="18"/>
                <w:szCs w:val="18"/>
              </w:rPr>
              <w:t xml:space="preserve"> – advice only </w:t>
            </w:r>
            <w:r w:rsidR="005B1968" w:rsidRPr="00D62C17">
              <w:rPr>
                <w:rFonts w:ascii="Arial" w:hAnsi="Arial" w:cs="Arial"/>
                <w:sz w:val="18"/>
                <w:szCs w:val="18"/>
              </w:rPr>
              <w:t>on ERS.</w:t>
            </w:r>
            <w:r w:rsidR="005B19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12F0C8" w14:textId="46A204EA" w:rsidR="00B16EE4" w:rsidRPr="00CF3A03" w:rsidRDefault="00B16EE4" w:rsidP="00B16EE4">
            <w:pPr>
              <w:spacing w:before="100" w:beforeAutospacing="1" w:after="100" w:afterAutospacing="1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nil"/>
              <w:bottom w:val="single" w:sz="4" w:space="0" w:color="auto"/>
            </w:tcBorders>
          </w:tcPr>
          <w:p w14:paraId="1693DB39" w14:textId="4C51B17D" w:rsidR="00B16EE4" w:rsidRPr="00B474A3" w:rsidRDefault="00B16EE4" w:rsidP="00B16EE4">
            <w:pPr>
              <w:spacing w:before="100" w:beforeAutospacing="1" w:after="100" w:afterAutospacing="1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6EE4" w14:paraId="5C30F5E2" w14:textId="77777777" w:rsidTr="00B16EE4">
        <w:trPr>
          <w:trHeight w:val="657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2BFD9" w14:textId="360EC466" w:rsidR="00B16EE4" w:rsidRPr="00CF3A03" w:rsidRDefault="00B16EE4" w:rsidP="00B16E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Women </w:t>
            </w:r>
            <w:r w:rsidRPr="00CF3A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on HRT</w:t>
            </w: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with persistent unscheduled bleeding with a normal USS result after 3 months of HRT modification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CED1C" w14:textId="5B833988" w:rsidR="00B16EE4" w:rsidRPr="006820E1" w:rsidRDefault="00B16EE4" w:rsidP="00B16EE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85CA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A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5CA6">
              <w:rPr>
                <w:rFonts w:asciiTheme="minorHAnsi" w:hAnsiTheme="minorHAnsi" w:cstheme="minorHAnsi"/>
                <w:b/>
                <w:bCs/>
              </w:rPr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2BC1F806" w14:textId="77777777" w:rsidTr="00B16EE4">
        <w:trPr>
          <w:trHeight w:val="696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FF6E3" w14:textId="65EEEADB" w:rsidR="00B16EE4" w:rsidRPr="00CF3A03" w:rsidRDefault="00B16EE4" w:rsidP="00B16E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Women who do </w:t>
            </w:r>
            <w:r w:rsidRPr="00CF3A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not meet criteria for a Pelvic USS</w:t>
            </w: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and have </w:t>
            </w:r>
            <w:r w:rsidRPr="00CF3A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stopped HRT</w:t>
            </w:r>
            <w:r w:rsidRPr="00CF3A0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but continue to have persistent unscheduled bleeding at 4-week review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F490A" w14:textId="544308AC" w:rsidR="00B16EE4" w:rsidRPr="006820E1" w:rsidRDefault="00B16EE4" w:rsidP="00B16EE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85CA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A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5CA6">
              <w:rPr>
                <w:rFonts w:asciiTheme="minorHAnsi" w:hAnsiTheme="minorHAnsi" w:cstheme="minorHAnsi"/>
                <w:b/>
                <w:bCs/>
              </w:rPr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5DA5E686" w14:textId="77777777" w:rsidTr="00B16EE4">
        <w:trPr>
          <w:trHeight w:val="706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EF87" w14:textId="17D94D70" w:rsidR="00B16EE4" w:rsidRPr="00CF3A03" w:rsidRDefault="00B16EE4" w:rsidP="00B16E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CF3A03">
              <w:rPr>
                <w:rFonts w:ascii="Arial" w:hAnsi="Arial" w:cs="Arial"/>
                <w:color w:val="000000"/>
                <w:sz w:val="18"/>
                <w:szCs w:val="18"/>
              </w:rPr>
              <w:t xml:space="preserve">Dysfunctional vaginal bleeding on </w:t>
            </w:r>
            <w:r w:rsidRPr="00CF3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Tamoxifen</w:t>
            </w:r>
            <w:r w:rsidRPr="00CF3A03">
              <w:rPr>
                <w:rFonts w:ascii="Arial" w:hAnsi="Arial" w:cs="Arial"/>
                <w:color w:val="000000"/>
                <w:sz w:val="18"/>
                <w:szCs w:val="18"/>
              </w:rPr>
              <w:t xml:space="preserve"> (thick endometrium in absence of bleeding is not an indication for investigation) (see guidance)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10627" w14:textId="516D89B2" w:rsidR="00B16EE4" w:rsidRPr="006820E1" w:rsidRDefault="00B16EE4" w:rsidP="00B16EE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85CA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A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5CA6">
              <w:rPr>
                <w:rFonts w:asciiTheme="minorHAnsi" w:hAnsiTheme="minorHAnsi" w:cstheme="minorHAnsi"/>
                <w:b/>
                <w:bCs/>
              </w:rPr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3E8D6B96" w14:textId="77777777" w:rsidTr="00B16EE4">
        <w:trPr>
          <w:trHeight w:val="702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16D48" w14:textId="344447B0" w:rsidR="00B16EE4" w:rsidRPr="00B16EE4" w:rsidRDefault="00B16EE4" w:rsidP="00B16E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3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Asymptomatic</w:t>
            </w:r>
            <w:r w:rsidRPr="00CF3A03">
              <w:rPr>
                <w:rFonts w:ascii="Arial" w:hAnsi="Arial" w:cs="Arial"/>
                <w:color w:val="000000"/>
                <w:sz w:val="18"/>
                <w:szCs w:val="18"/>
              </w:rPr>
              <w:t xml:space="preserve"> women with incidental finding of thickened endometrium on ultrasound scan &gt;= 10 mm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A2F82" w14:textId="724846EE" w:rsidR="00B16EE4" w:rsidRPr="006820E1" w:rsidRDefault="00B16EE4" w:rsidP="00B16EE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85CA6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CA6">
              <w:rPr>
                <w:rFonts w:asciiTheme="minorHAnsi" w:hAnsiTheme="minorHAnsi" w:cstheme="minorHAnsi"/>
                <w:b/>
                <w:bCs/>
              </w:rPr>
              <w:instrText xml:space="preserve"> FORMCHECKBOX </w:instrText>
            </w:r>
            <w:r w:rsidRPr="00D85CA6">
              <w:rPr>
                <w:rFonts w:asciiTheme="minorHAnsi" w:hAnsiTheme="minorHAnsi" w:cstheme="minorHAnsi"/>
                <w:b/>
                <w:bCs/>
              </w:rPr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D85CA6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16EE4" w14:paraId="35434577" w14:textId="77777777" w:rsidTr="00B16EE4">
        <w:trPr>
          <w:trHeight w:val="414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2653FC5" w14:textId="0E7CD420" w:rsidR="00B16EE4" w:rsidRPr="00B16EE4" w:rsidRDefault="00B16EE4" w:rsidP="00B16E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6EE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If referral for PMB, has patient been previously investigated for this within last 6 months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C4016" w14:textId="346901A6" w:rsidR="00B16EE4" w:rsidRPr="006820E1" w:rsidRDefault="00B16EE4" w:rsidP="00B16EE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</w:t>
            </w:r>
          </w:p>
        </w:tc>
      </w:tr>
      <w:tr w:rsidR="00B16EE4" w14:paraId="3D6AF04B" w14:textId="77777777" w:rsidTr="00F064FC">
        <w:trPr>
          <w:trHeight w:val="676"/>
        </w:trPr>
        <w:tc>
          <w:tcPr>
            <w:tcW w:w="11058" w:type="dxa"/>
            <w:gridSpan w:val="15"/>
            <w:tcBorders>
              <w:bottom w:val="single" w:sz="4" w:space="0" w:color="auto"/>
            </w:tcBorders>
            <w:shd w:val="clear" w:color="auto" w:fill="FFC000"/>
          </w:tcPr>
          <w:p w14:paraId="5D55BE1B" w14:textId="7712F731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 w:rsidRPr="00BE595D">
              <w:rPr>
                <w:rFonts w:ascii="Arial" w:hAnsi="Arial" w:cs="Arial"/>
                <w:sz w:val="20"/>
              </w:rPr>
              <w:t>*To aid clinical triage please arrange prior to referral: U&amp;E’s required to facilitate CT scan with contrast if necessary</w:t>
            </w:r>
            <w:r>
              <w:rPr>
                <w:rFonts w:ascii="Arial" w:hAnsi="Arial" w:cs="Arial"/>
                <w:sz w:val="20"/>
              </w:rPr>
              <w:t>. I</w:t>
            </w:r>
            <w:r w:rsidRPr="00BE595D">
              <w:rPr>
                <w:rFonts w:ascii="Arial" w:hAnsi="Arial" w:cs="Arial"/>
                <w:b/>
                <w:sz w:val="20"/>
              </w:rPr>
              <w:t>f you have a scan report, please attach it to this referral. It will stop patient from having another scan appointment.</w:t>
            </w:r>
          </w:p>
        </w:tc>
      </w:tr>
      <w:tr w:rsidR="00B16EE4" w14:paraId="42A8C56E" w14:textId="77777777" w:rsidTr="00CF3A03"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8333F70" w14:textId="77777777" w:rsidR="00B16EE4" w:rsidRDefault="00B16EE4" w:rsidP="00B16E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B79628" w14:textId="5E7C78CD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sz w:val="18"/>
                <w:szCs w:val="18"/>
              </w:rPr>
              <w:t>U&amp;Es and eGFR Result (within last 3 months)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7E7ADB" w14:textId="77777777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B6E9A89" w14:textId="53DBBC48" w:rsidR="00B16EE4" w:rsidRPr="00D92990" w:rsidRDefault="00B16EE4" w:rsidP="00B16EE4">
            <w:pPr>
              <w:rPr>
                <w:rFonts w:ascii="Arial" w:hAnsi="Arial" w:cs="Arial"/>
                <w:sz w:val="18"/>
                <w:szCs w:val="18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92990">
              <w:rPr>
                <w:rFonts w:ascii="Arial" w:hAnsi="Arial" w:cs="Arial"/>
                <w:sz w:val="18"/>
                <w:szCs w:val="18"/>
              </w:rPr>
              <w:t>Results imported from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92990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C07B24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07B24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"/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929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</w:p>
          <w:p w14:paraId="074D4812" w14:textId="77777777" w:rsidR="00B16EE4" w:rsidRDefault="00B16EE4" w:rsidP="00B16EE4">
            <w:pPr>
              <w:rPr>
                <w:rFonts w:ascii="Arial" w:hAnsi="Arial" w:cs="Arial"/>
                <w:sz w:val="18"/>
                <w:szCs w:val="18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D92990">
              <w:rPr>
                <w:rFonts w:ascii="Arial" w:hAnsi="Arial" w:cs="Arial"/>
                <w:sz w:val="18"/>
                <w:szCs w:val="18"/>
              </w:rPr>
              <w:t>Requested</w:t>
            </w:r>
          </w:p>
          <w:p w14:paraId="4A9148F5" w14:textId="70288B7F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</w:p>
        </w:tc>
      </w:tr>
      <w:tr w:rsidR="00B16EE4" w14:paraId="3CEA95D2" w14:textId="77777777" w:rsidTr="00CF3A03">
        <w:tc>
          <w:tcPr>
            <w:tcW w:w="85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68995" w14:textId="77777777" w:rsidR="00B16EE4" w:rsidRDefault="00B16EE4" w:rsidP="00B16E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8C495" w14:textId="77777777" w:rsidR="00B16EE4" w:rsidRDefault="00B16EE4" w:rsidP="00B16EE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16EE4" w14:paraId="56B6ADEE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35597B" w14:textId="0A710909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 w:rsidRPr="002D04EB"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2D04EB">
              <w:rPr>
                <w:rFonts w:ascii="Arial" w:hAnsi="Arial" w:cs="Arial"/>
                <w:b/>
                <w:sz w:val="20"/>
              </w:rPr>
              <w:t>ease detail any clinical findings and relevant clinical information in this section (including any recent investigations).</w:t>
            </w:r>
          </w:p>
        </w:tc>
      </w:tr>
      <w:tr w:rsidR="00B16EE4" w14:paraId="142410E9" w14:textId="77777777" w:rsidTr="00CF3A03">
        <w:trPr>
          <w:trHeight w:val="416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A35BE" w14:textId="45E4FAEE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 w:rsidRPr="00265FBA">
              <w:rPr>
                <w:rFonts w:ascii="Arial" w:hAnsi="Arial" w:cs="Arial"/>
                <w:bCs/>
                <w:sz w:val="18"/>
                <w:szCs w:val="18"/>
              </w:rPr>
              <w:t xml:space="preserve">Please indicate whether the patient has had a hysterectomy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99BA0" w14:textId="3F236527" w:rsidR="00B16EE4" w:rsidRPr="006820E1" w:rsidRDefault="00B16EE4" w:rsidP="00B16EE4">
            <w:pPr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B16EE4" w14:paraId="6D03AC28" w14:textId="77777777" w:rsidTr="00CF3A03">
        <w:trPr>
          <w:trHeight w:val="422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6141F" w14:textId="27036743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Weight (kg)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6E92" w14:textId="21670D13" w:rsidR="00B16EE4" w:rsidRPr="006820E1" w:rsidRDefault="00C07B24" w:rsidP="00C07B2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Weight: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B16EE4" w14:paraId="60DB7B7F" w14:textId="77777777" w:rsidTr="00CF3A03">
        <w:trPr>
          <w:trHeight w:val="399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F100" w14:textId="489D4523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 xml:space="preserve">Body Mass Index – within the last year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0618F" w14:textId="77850DD4" w:rsidR="00B16EE4" w:rsidRPr="006820E1" w:rsidRDefault="00C07B24" w:rsidP="00B16E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887E19">
              <w:rPr>
                <w:rFonts w:ascii="Arial" w:hAnsi="Arial" w:cs="Arial"/>
                <w:sz w:val="20"/>
              </w:rPr>
              <w:t>MI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B16EE4" w14:paraId="0DD3A709" w14:textId="77777777" w:rsidTr="00CF3A03">
        <w:trPr>
          <w:trHeight w:val="561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D7A5F" w14:textId="54723AB6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 w:rsidRPr="00D92990">
              <w:rPr>
                <w:rFonts w:ascii="Arial" w:hAnsi="Arial" w:cs="Arial"/>
                <w:bCs/>
                <w:sz w:val="18"/>
                <w:szCs w:val="18"/>
              </w:rPr>
              <w:t>I have performed a gynaecological examination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9B17" w14:textId="453205D3" w:rsidR="00B16EE4" w:rsidRPr="006820E1" w:rsidRDefault="00B16EE4" w:rsidP="00B16EE4">
            <w:pPr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B16EE4" w14:paraId="3E50ABDB" w14:textId="77777777" w:rsidTr="00CF3A03">
        <w:trPr>
          <w:trHeight w:val="700"/>
        </w:trPr>
        <w:tc>
          <w:tcPr>
            <w:tcW w:w="850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53A30" w14:textId="6743D4D5" w:rsidR="00B16EE4" w:rsidRPr="006820E1" w:rsidRDefault="00B9774F" w:rsidP="00B9774F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Patient may have to undergo a Transvaginal ultrasound scan, discussed with patient.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CA68" w14:textId="0EEEF0E4" w:rsidR="00B16EE4" w:rsidRPr="006820E1" w:rsidRDefault="00B16EE4" w:rsidP="00B16EE4">
            <w:pPr>
              <w:jc w:val="center"/>
              <w:rPr>
                <w:rFonts w:ascii="Arial" w:hAnsi="Arial" w:cs="Arial"/>
                <w:sz w:val="20"/>
              </w:rPr>
            </w:pP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Yes  </w: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474A3">
              <w:rPr>
                <w:rFonts w:ascii="Arial" w:hAnsi="Arial" w:cs="Arial"/>
                <w:bCs/>
                <w:sz w:val="18"/>
                <w:szCs w:val="18"/>
              </w:rPr>
              <w:t xml:space="preserve"> No  </w:t>
            </w:r>
          </w:p>
        </w:tc>
      </w:tr>
      <w:tr w:rsidR="00B16EE4" w14:paraId="540C0CD2" w14:textId="77777777" w:rsidTr="00F064FC">
        <w:tc>
          <w:tcPr>
            <w:tcW w:w="11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DD39D" w14:textId="77777777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</w:p>
        </w:tc>
      </w:tr>
      <w:tr w:rsidR="00B16EE4" w14:paraId="635E6888" w14:textId="77777777" w:rsidTr="00F064FC">
        <w:tc>
          <w:tcPr>
            <w:tcW w:w="11058" w:type="dxa"/>
            <w:gridSpan w:val="15"/>
            <w:shd w:val="clear" w:color="auto" w:fill="FFC000"/>
          </w:tcPr>
          <w:p w14:paraId="6D54A582" w14:textId="731654FD" w:rsidR="00B16EE4" w:rsidRPr="006820E1" w:rsidRDefault="00B16EE4" w:rsidP="00B16E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Please provide additional information and attach the practice print out of medications, past medical history, repeat medications, allergies and recent investigations (Pulled from GP Clinical System)</w:t>
            </w:r>
          </w:p>
        </w:tc>
      </w:tr>
      <w:tr w:rsidR="00B16EE4" w14:paraId="36CC42CC" w14:textId="77777777" w:rsidTr="00F064FC">
        <w:trPr>
          <w:trHeight w:val="3462"/>
        </w:trPr>
        <w:tc>
          <w:tcPr>
            <w:tcW w:w="11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4533E668" w14:textId="77777777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PROBLEMS:</w:t>
            </w:r>
          </w:p>
          <w:p w14:paraId="0824D373" w14:textId="77777777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6894081C" w14:textId="39CFF342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ALLERGIES:</w:t>
            </w:r>
          </w:p>
          <w:p w14:paraId="6FEA92A0" w14:textId="77777777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2A17C96C" w14:textId="61226470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CONSULTATIONS: </w:t>
            </w:r>
            <w:r w:rsidRPr="00F064FC">
              <w:rPr>
                <w:rFonts w:ascii="Arial" w:hAnsi="Arial" w:cs="Arial"/>
                <w:b/>
                <w:bCs/>
                <w:color w:val="C00000"/>
                <w:sz w:val="20"/>
              </w:rPr>
              <w:t>(last? Last 3; Last X months)</w:t>
            </w:r>
            <w:r w:rsidR="005C243E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 Emis practices – select consultation / TPP 3 months</w:t>
            </w:r>
          </w:p>
          <w:p w14:paraId="07BCB389" w14:textId="77777777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</w:p>
          <w:p w14:paraId="5659AFA0" w14:textId="05B33F75" w:rsidR="00B16EE4" w:rsidRPr="00F064FC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F064FC">
              <w:rPr>
                <w:rFonts w:ascii="Arial" w:hAnsi="Arial" w:cs="Arial"/>
                <w:b/>
                <w:bCs/>
                <w:sz w:val="20"/>
              </w:rPr>
              <w:t>MEDICATIONS:</w:t>
            </w:r>
          </w:p>
          <w:p w14:paraId="54E19925" w14:textId="77777777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</w:p>
          <w:p w14:paraId="3F7D8977" w14:textId="7D0E9531" w:rsidR="00B16EE4" w:rsidRPr="00F064FC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  <w:r w:rsidRPr="00F064FC">
              <w:rPr>
                <w:rFonts w:ascii="Arial" w:hAnsi="Arial" w:cs="Arial"/>
                <w:b/>
                <w:bCs/>
                <w:sz w:val="20"/>
              </w:rPr>
              <w:t>INVESTIGATIONS: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064FC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(Last </w:t>
            </w:r>
            <w:r w:rsidR="005C243E">
              <w:rPr>
                <w:rFonts w:ascii="Arial" w:hAnsi="Arial" w:cs="Arial"/>
                <w:b/>
                <w:bCs/>
                <w:color w:val="C00000"/>
                <w:sz w:val="20"/>
              </w:rPr>
              <w:t>3</w:t>
            </w:r>
            <w:r w:rsidRPr="00F064FC">
              <w:rPr>
                <w:rFonts w:ascii="Arial" w:hAnsi="Arial" w:cs="Arial"/>
                <w:b/>
                <w:bCs/>
                <w:color w:val="C00000"/>
                <w:sz w:val="20"/>
              </w:rPr>
              <w:t xml:space="preserve"> Months)</w:t>
            </w:r>
          </w:p>
          <w:p w14:paraId="3EF949D6" w14:textId="77777777" w:rsidR="00B16EE4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color w:val="C00000"/>
                <w:sz w:val="20"/>
              </w:rPr>
            </w:pPr>
          </w:p>
          <w:p w14:paraId="37DD106F" w14:textId="5BD0C98B" w:rsidR="00B16EE4" w:rsidRPr="00F064FC" w:rsidRDefault="00B16EE4" w:rsidP="00B16EE4">
            <w:pPr>
              <w:spacing w:after="60"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233245D" w14:textId="77777777" w:rsidR="008B3CEA" w:rsidRPr="00EA60B0" w:rsidRDefault="008B3CEA">
      <w:pPr>
        <w:rPr>
          <w:rFonts w:ascii="Arial" w:hAnsi="Arial" w:cs="Arial"/>
          <w:sz w:val="18"/>
          <w:szCs w:val="18"/>
        </w:rPr>
      </w:pPr>
    </w:p>
    <w:p w14:paraId="492729D1" w14:textId="77777777" w:rsidR="00CE0E5D" w:rsidRDefault="00CE0E5D"/>
    <w:p w14:paraId="3EB47E43" w14:textId="77777777" w:rsidR="00CE0E5D" w:rsidRDefault="00CE0E5D"/>
    <w:p w14:paraId="12CEF1B0" w14:textId="77777777" w:rsidR="00550F1F" w:rsidRDefault="00550F1F"/>
    <w:p w14:paraId="7B5401D8" w14:textId="09ADD933" w:rsidR="0092765E" w:rsidRPr="00D92990" w:rsidRDefault="00B16EE4" w:rsidP="001D70C8">
      <w:pPr>
        <w:rPr>
          <w:rFonts w:ascii="Arial" w:hAnsi="Arial" w:cs="Arial"/>
        </w:rPr>
      </w:pPr>
      <w:r w:rsidRPr="002878A0">
        <w:rPr>
          <w:noProof/>
        </w:rPr>
        <w:drawing>
          <wp:inline distT="0" distB="0" distL="0" distR="0" wp14:anchorId="6D723252" wp14:editId="1CE3D589">
            <wp:extent cx="5731510" cy="7037070"/>
            <wp:effectExtent l="0" t="0" r="2540" b="0"/>
            <wp:docPr id="1197506910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06910" name="Picture 1" descr="A close-up of a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65E" w:rsidRPr="00D92990" w:rsidSect="00F064FC">
      <w:headerReference w:type="default" r:id="rId15"/>
      <w:footerReference w:type="default" r:id="rId16"/>
      <w:pgSz w:w="11906" w:h="16838"/>
      <w:pgMar w:top="1135" w:right="1440" w:bottom="993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1ED0" w14:textId="77777777" w:rsidR="00273DB4" w:rsidRDefault="00273DB4" w:rsidP="0092765E">
      <w:r>
        <w:separator/>
      </w:r>
    </w:p>
  </w:endnote>
  <w:endnote w:type="continuationSeparator" w:id="0">
    <w:p w14:paraId="20F8C997" w14:textId="77777777" w:rsidR="00273DB4" w:rsidRDefault="00273DB4" w:rsidP="0092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7D7C" w14:textId="233D8CBC" w:rsidR="00400F46" w:rsidRDefault="00180C80" w:rsidP="00F064FC">
    <w:pPr>
      <w:pStyle w:val="Footer"/>
      <w:tabs>
        <w:tab w:val="clear" w:pos="4513"/>
        <w:tab w:val="left" w:pos="0"/>
        <w:tab w:val="center" w:pos="8647"/>
      </w:tabs>
      <w:ind w:hanging="709"/>
    </w:pPr>
    <w:r w:rsidRPr="00B401D6">
      <w:rPr>
        <w:rFonts w:asciiTheme="majorHAnsi" w:hAnsiTheme="majorHAnsi" w:cstheme="majorHAnsi"/>
        <w:b/>
        <w:bCs/>
        <w:sz w:val="20"/>
      </w:rPr>
      <w:t>Version</w:t>
    </w:r>
    <w:r w:rsidR="00F064FC">
      <w:rPr>
        <w:rFonts w:asciiTheme="majorHAnsi" w:hAnsiTheme="majorHAnsi" w:cstheme="majorHAnsi"/>
        <w:b/>
        <w:bCs/>
        <w:sz w:val="20"/>
      </w:rPr>
      <w:t>:</w:t>
    </w:r>
    <w:r w:rsidR="00F064FC" w:rsidRPr="00F064FC">
      <w:t xml:space="preserve"> </w:t>
    </w:r>
    <w:r w:rsidR="00887E19">
      <w:rPr>
        <w:rFonts w:asciiTheme="majorHAnsi" w:hAnsiTheme="majorHAnsi" w:cstheme="majorHAnsi"/>
        <w:sz w:val="20"/>
      </w:rPr>
      <w:t>UHB/BWCH</w:t>
    </w:r>
    <w:r w:rsidR="00F064FC" w:rsidRPr="00F064FC">
      <w:rPr>
        <w:rFonts w:asciiTheme="majorHAnsi" w:hAnsiTheme="majorHAnsi" w:cstheme="majorHAnsi"/>
        <w:sz w:val="20"/>
      </w:rPr>
      <w:t xml:space="preserve"> </w:t>
    </w:r>
    <w:r w:rsidR="00B16EE4">
      <w:rPr>
        <w:rFonts w:asciiTheme="majorHAnsi" w:hAnsiTheme="majorHAnsi" w:cstheme="majorHAnsi"/>
        <w:sz w:val="20"/>
      </w:rPr>
      <w:t xml:space="preserve">USC </w:t>
    </w:r>
    <w:r w:rsidR="00887E19" w:rsidRPr="00887E19">
      <w:rPr>
        <w:rFonts w:asciiTheme="majorHAnsi" w:hAnsiTheme="majorHAnsi" w:cstheme="majorHAnsi"/>
        <w:sz w:val="20"/>
      </w:rPr>
      <w:t>Uterine / Endometrial Cancer Referral Form</w:t>
    </w:r>
    <w:r w:rsidR="00F064FC" w:rsidRPr="00F064FC">
      <w:rPr>
        <w:rFonts w:asciiTheme="majorHAnsi" w:hAnsiTheme="majorHAnsi" w:cstheme="majorHAnsi"/>
        <w:sz w:val="20"/>
      </w:rPr>
      <w:t xml:space="preserve"> V</w:t>
    </w:r>
    <w:r w:rsidR="00887E19">
      <w:rPr>
        <w:rFonts w:asciiTheme="majorHAnsi" w:hAnsiTheme="majorHAnsi" w:cstheme="majorHAnsi"/>
        <w:sz w:val="20"/>
      </w:rPr>
      <w:t>2</w:t>
    </w:r>
    <w:r w:rsidR="00F064FC" w:rsidRPr="00F064FC">
      <w:rPr>
        <w:rFonts w:asciiTheme="majorHAnsi" w:hAnsiTheme="majorHAnsi" w:cstheme="majorHAnsi"/>
        <w:sz w:val="20"/>
      </w:rPr>
      <w:t xml:space="preserve"> BSol</w:t>
    </w:r>
    <w:r w:rsidRPr="00F064FC">
      <w:rPr>
        <w:rFonts w:asciiTheme="majorHAnsi" w:hAnsiTheme="majorHAnsi" w:cstheme="majorHAns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D5FA" w14:textId="77777777" w:rsidR="00273DB4" w:rsidRDefault="00273DB4" w:rsidP="0092765E">
      <w:r>
        <w:separator/>
      </w:r>
    </w:p>
  </w:footnote>
  <w:footnote w:type="continuationSeparator" w:id="0">
    <w:p w14:paraId="53310763" w14:textId="77777777" w:rsidR="00273DB4" w:rsidRDefault="00273DB4" w:rsidP="0092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03F3" w14:textId="0902D01D" w:rsidR="0092765E" w:rsidRDefault="00F419B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3778E77" wp14:editId="4FA885F1">
          <wp:simplePos x="0" y="0"/>
          <wp:positionH relativeFrom="column">
            <wp:posOffset>4581525</wp:posOffset>
          </wp:positionH>
          <wp:positionV relativeFrom="paragraph">
            <wp:posOffset>-52070</wp:posOffset>
          </wp:positionV>
          <wp:extent cx="1614805" cy="389164"/>
          <wp:effectExtent l="0" t="0" r="4445" b="0"/>
          <wp:wrapNone/>
          <wp:docPr id="213196068" name="Picture 2" descr="A close up of a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78531" name="Picture 2" descr="A close up of a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805" cy="38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467CC1B" wp14:editId="50DCD6E8">
          <wp:simplePos x="0" y="0"/>
          <wp:positionH relativeFrom="page">
            <wp:posOffset>285750</wp:posOffset>
          </wp:positionH>
          <wp:positionV relativeFrom="page">
            <wp:posOffset>200025</wp:posOffset>
          </wp:positionV>
          <wp:extent cx="1937976" cy="441960"/>
          <wp:effectExtent l="0" t="0" r="5715" b="0"/>
          <wp:wrapNone/>
          <wp:docPr id="733130236" name="image2.jpeg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A blue text on a white background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8381" cy="44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8pt;visibility:visible" o:bullet="t">
        <v:imagedata r:id="rId1" o:title="" croptop="13116f" cropbottom="14808f" cropleft="1f" cropright="-1f"/>
        <o:lock v:ext="edit" aspectratio="f"/>
      </v:shape>
    </w:pict>
  </w:numPicBullet>
  <w:abstractNum w:abstractNumId="0" w15:restartNumberingAfterBreak="0">
    <w:nsid w:val="067D0826"/>
    <w:multiLevelType w:val="hybridMultilevel"/>
    <w:tmpl w:val="AF4454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243D"/>
    <w:multiLevelType w:val="hybridMultilevel"/>
    <w:tmpl w:val="D5C0A16C"/>
    <w:lvl w:ilvl="0" w:tplc="B3CE8122">
      <w:start w:val="18"/>
      <w:numFmt w:val="bullet"/>
      <w:lvlText w:val="□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57DC4"/>
    <w:multiLevelType w:val="hybridMultilevel"/>
    <w:tmpl w:val="E6E210D6"/>
    <w:lvl w:ilvl="0" w:tplc="41F82126">
      <w:start w:val="18"/>
      <w:numFmt w:val="bullet"/>
      <w:lvlText w:val="ᴦ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4168"/>
    <w:multiLevelType w:val="hybridMultilevel"/>
    <w:tmpl w:val="823E0ED2"/>
    <w:lvl w:ilvl="0" w:tplc="0E1A58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1475"/>
    <w:multiLevelType w:val="hybridMultilevel"/>
    <w:tmpl w:val="9FDC5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D"/>
    <w:multiLevelType w:val="hybridMultilevel"/>
    <w:tmpl w:val="07A0C97A"/>
    <w:lvl w:ilvl="0" w:tplc="0F7A3A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56BD6"/>
    <w:multiLevelType w:val="hybridMultilevel"/>
    <w:tmpl w:val="723AA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F351A"/>
    <w:multiLevelType w:val="hybridMultilevel"/>
    <w:tmpl w:val="E0D6229E"/>
    <w:lvl w:ilvl="0" w:tplc="C50846C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4C25"/>
    <w:multiLevelType w:val="hybridMultilevel"/>
    <w:tmpl w:val="BEE86B84"/>
    <w:lvl w:ilvl="0" w:tplc="B3CE8122">
      <w:start w:val="18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E4554"/>
    <w:multiLevelType w:val="hybridMultilevel"/>
    <w:tmpl w:val="CE842C34"/>
    <w:lvl w:ilvl="0" w:tplc="B3CE8122">
      <w:start w:val="18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27238"/>
    <w:multiLevelType w:val="hybridMultilevel"/>
    <w:tmpl w:val="3768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C7341"/>
    <w:multiLevelType w:val="hybridMultilevel"/>
    <w:tmpl w:val="FD28B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661629">
    <w:abstractNumId w:val="7"/>
  </w:num>
  <w:num w:numId="2" w16cid:durableId="1604334828">
    <w:abstractNumId w:val="5"/>
  </w:num>
  <w:num w:numId="3" w16cid:durableId="328410767">
    <w:abstractNumId w:val="2"/>
  </w:num>
  <w:num w:numId="4" w16cid:durableId="1133135344">
    <w:abstractNumId w:val="8"/>
  </w:num>
  <w:num w:numId="5" w16cid:durableId="1058018121">
    <w:abstractNumId w:val="1"/>
  </w:num>
  <w:num w:numId="6" w16cid:durableId="2110197462">
    <w:abstractNumId w:val="9"/>
  </w:num>
  <w:num w:numId="7" w16cid:durableId="565998185">
    <w:abstractNumId w:val="11"/>
  </w:num>
  <w:num w:numId="8" w16cid:durableId="638803037">
    <w:abstractNumId w:val="6"/>
  </w:num>
  <w:num w:numId="9" w16cid:durableId="114175731">
    <w:abstractNumId w:val="4"/>
  </w:num>
  <w:num w:numId="10" w16cid:durableId="286393317">
    <w:abstractNumId w:val="0"/>
  </w:num>
  <w:num w:numId="11" w16cid:durableId="461266143">
    <w:abstractNumId w:val="10"/>
  </w:num>
  <w:num w:numId="12" w16cid:durableId="540021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5E"/>
    <w:rsid w:val="0000617C"/>
    <w:rsid w:val="00010191"/>
    <w:rsid w:val="00045060"/>
    <w:rsid w:val="0005712A"/>
    <w:rsid w:val="00057869"/>
    <w:rsid w:val="000641EA"/>
    <w:rsid w:val="00086BFB"/>
    <w:rsid w:val="000C21AB"/>
    <w:rsid w:val="000D22B4"/>
    <w:rsid w:val="000E37DA"/>
    <w:rsid w:val="000F1CDF"/>
    <w:rsid w:val="00116C76"/>
    <w:rsid w:val="001218AA"/>
    <w:rsid w:val="001572CE"/>
    <w:rsid w:val="001704AC"/>
    <w:rsid w:val="00180C80"/>
    <w:rsid w:val="00185AC1"/>
    <w:rsid w:val="00196548"/>
    <w:rsid w:val="00196E52"/>
    <w:rsid w:val="001A1775"/>
    <w:rsid w:val="001A3EF5"/>
    <w:rsid w:val="001D0A79"/>
    <w:rsid w:val="001D70C8"/>
    <w:rsid w:val="002217EE"/>
    <w:rsid w:val="00252698"/>
    <w:rsid w:val="002565BC"/>
    <w:rsid w:val="00265FBA"/>
    <w:rsid w:val="0027078E"/>
    <w:rsid w:val="00273BD2"/>
    <w:rsid w:val="00273DB4"/>
    <w:rsid w:val="002A4346"/>
    <w:rsid w:val="002E4606"/>
    <w:rsid w:val="002F0525"/>
    <w:rsid w:val="002F1742"/>
    <w:rsid w:val="002F7377"/>
    <w:rsid w:val="0030002E"/>
    <w:rsid w:val="003128C1"/>
    <w:rsid w:val="0031671C"/>
    <w:rsid w:val="003224BB"/>
    <w:rsid w:val="003233F5"/>
    <w:rsid w:val="00347D26"/>
    <w:rsid w:val="00365AE6"/>
    <w:rsid w:val="0039517A"/>
    <w:rsid w:val="003A19E1"/>
    <w:rsid w:val="003A513E"/>
    <w:rsid w:val="003B41F8"/>
    <w:rsid w:val="003C2A4A"/>
    <w:rsid w:val="003D4A15"/>
    <w:rsid w:val="003D531C"/>
    <w:rsid w:val="003F2A7A"/>
    <w:rsid w:val="003F74A5"/>
    <w:rsid w:val="00400F46"/>
    <w:rsid w:val="00433628"/>
    <w:rsid w:val="00436461"/>
    <w:rsid w:val="00447CC7"/>
    <w:rsid w:val="004739BF"/>
    <w:rsid w:val="004834E6"/>
    <w:rsid w:val="004C1E3D"/>
    <w:rsid w:val="004C4517"/>
    <w:rsid w:val="004D0652"/>
    <w:rsid w:val="004E4409"/>
    <w:rsid w:val="00550F1F"/>
    <w:rsid w:val="00571CE3"/>
    <w:rsid w:val="005A023B"/>
    <w:rsid w:val="005B1968"/>
    <w:rsid w:val="005C2383"/>
    <w:rsid w:val="005C243E"/>
    <w:rsid w:val="005D3C5F"/>
    <w:rsid w:val="0063023F"/>
    <w:rsid w:val="0065168F"/>
    <w:rsid w:val="00652CF2"/>
    <w:rsid w:val="006559CE"/>
    <w:rsid w:val="00685B52"/>
    <w:rsid w:val="006C066A"/>
    <w:rsid w:val="00703BBF"/>
    <w:rsid w:val="00705BB2"/>
    <w:rsid w:val="00707296"/>
    <w:rsid w:val="007104AD"/>
    <w:rsid w:val="0074217D"/>
    <w:rsid w:val="0074648E"/>
    <w:rsid w:val="007569F2"/>
    <w:rsid w:val="007825E9"/>
    <w:rsid w:val="007906F5"/>
    <w:rsid w:val="007A498E"/>
    <w:rsid w:val="007A6CA6"/>
    <w:rsid w:val="007B1789"/>
    <w:rsid w:val="007B4A1D"/>
    <w:rsid w:val="007C3A21"/>
    <w:rsid w:val="007C63E7"/>
    <w:rsid w:val="007C7A9E"/>
    <w:rsid w:val="007D2200"/>
    <w:rsid w:val="007E3F68"/>
    <w:rsid w:val="007E5ACD"/>
    <w:rsid w:val="007F51E5"/>
    <w:rsid w:val="008050CE"/>
    <w:rsid w:val="00822CC7"/>
    <w:rsid w:val="008538F5"/>
    <w:rsid w:val="008777C3"/>
    <w:rsid w:val="008868E9"/>
    <w:rsid w:val="00887E19"/>
    <w:rsid w:val="008A4445"/>
    <w:rsid w:val="008B3CEA"/>
    <w:rsid w:val="008B7185"/>
    <w:rsid w:val="008D11AE"/>
    <w:rsid w:val="008E649B"/>
    <w:rsid w:val="008E7416"/>
    <w:rsid w:val="008F23E8"/>
    <w:rsid w:val="00907F5E"/>
    <w:rsid w:val="00917DE1"/>
    <w:rsid w:val="0092022D"/>
    <w:rsid w:val="0092765E"/>
    <w:rsid w:val="00963FE9"/>
    <w:rsid w:val="009824C9"/>
    <w:rsid w:val="00990BEC"/>
    <w:rsid w:val="009939BA"/>
    <w:rsid w:val="009A54D0"/>
    <w:rsid w:val="009B4281"/>
    <w:rsid w:val="009D32F5"/>
    <w:rsid w:val="009F06E1"/>
    <w:rsid w:val="009F5BC2"/>
    <w:rsid w:val="00A02E95"/>
    <w:rsid w:val="00A2727A"/>
    <w:rsid w:val="00A32BC9"/>
    <w:rsid w:val="00A348B6"/>
    <w:rsid w:val="00A4566E"/>
    <w:rsid w:val="00A45E2D"/>
    <w:rsid w:val="00A577EA"/>
    <w:rsid w:val="00A86FE3"/>
    <w:rsid w:val="00A93E7D"/>
    <w:rsid w:val="00AA3A89"/>
    <w:rsid w:val="00AB294F"/>
    <w:rsid w:val="00AB2A6C"/>
    <w:rsid w:val="00AD5658"/>
    <w:rsid w:val="00AD7D7D"/>
    <w:rsid w:val="00AE2C8F"/>
    <w:rsid w:val="00AF05FB"/>
    <w:rsid w:val="00B06179"/>
    <w:rsid w:val="00B15406"/>
    <w:rsid w:val="00B16EE4"/>
    <w:rsid w:val="00B33C3D"/>
    <w:rsid w:val="00B35CFB"/>
    <w:rsid w:val="00B4361C"/>
    <w:rsid w:val="00B474A3"/>
    <w:rsid w:val="00B518E1"/>
    <w:rsid w:val="00B9774F"/>
    <w:rsid w:val="00BB0782"/>
    <w:rsid w:val="00BB6865"/>
    <w:rsid w:val="00BD014F"/>
    <w:rsid w:val="00BD2D1F"/>
    <w:rsid w:val="00BD69E4"/>
    <w:rsid w:val="00BE595D"/>
    <w:rsid w:val="00BF615D"/>
    <w:rsid w:val="00BF7D2F"/>
    <w:rsid w:val="00C07B24"/>
    <w:rsid w:val="00C154D4"/>
    <w:rsid w:val="00C16D64"/>
    <w:rsid w:val="00C21FC4"/>
    <w:rsid w:val="00C30C90"/>
    <w:rsid w:val="00C31A29"/>
    <w:rsid w:val="00C3505B"/>
    <w:rsid w:val="00C645F4"/>
    <w:rsid w:val="00CA3D56"/>
    <w:rsid w:val="00CB5322"/>
    <w:rsid w:val="00CC0257"/>
    <w:rsid w:val="00CC3359"/>
    <w:rsid w:val="00CE0E5D"/>
    <w:rsid w:val="00CF3A03"/>
    <w:rsid w:val="00CF61C7"/>
    <w:rsid w:val="00D07890"/>
    <w:rsid w:val="00D14CAC"/>
    <w:rsid w:val="00D57B40"/>
    <w:rsid w:val="00D61011"/>
    <w:rsid w:val="00D62C17"/>
    <w:rsid w:val="00D645BB"/>
    <w:rsid w:val="00D666AE"/>
    <w:rsid w:val="00D92990"/>
    <w:rsid w:val="00D94377"/>
    <w:rsid w:val="00DB3209"/>
    <w:rsid w:val="00DB3EE3"/>
    <w:rsid w:val="00DC44F4"/>
    <w:rsid w:val="00DC4AB3"/>
    <w:rsid w:val="00DF2280"/>
    <w:rsid w:val="00DF30C5"/>
    <w:rsid w:val="00E17082"/>
    <w:rsid w:val="00E24A27"/>
    <w:rsid w:val="00E27F1D"/>
    <w:rsid w:val="00E524E0"/>
    <w:rsid w:val="00E56F27"/>
    <w:rsid w:val="00E63183"/>
    <w:rsid w:val="00EA60B0"/>
    <w:rsid w:val="00EA7C2A"/>
    <w:rsid w:val="00EF6659"/>
    <w:rsid w:val="00EF67E6"/>
    <w:rsid w:val="00F04E71"/>
    <w:rsid w:val="00F064FC"/>
    <w:rsid w:val="00F07F4F"/>
    <w:rsid w:val="00F20786"/>
    <w:rsid w:val="00F419BB"/>
    <w:rsid w:val="00F47FEB"/>
    <w:rsid w:val="00F57284"/>
    <w:rsid w:val="00F75879"/>
    <w:rsid w:val="00F8202F"/>
    <w:rsid w:val="00F826F0"/>
    <w:rsid w:val="00F8438D"/>
    <w:rsid w:val="00F93D08"/>
    <w:rsid w:val="00F95BFE"/>
    <w:rsid w:val="00FC15D2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C1F2"/>
  <w15:chartTrackingRefBased/>
  <w15:docId w15:val="{377E6E20-8333-4258-8303-95ECB944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9276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76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2765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2765E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6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65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76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65E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39"/>
    <w:rsid w:val="00D9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45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1E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A60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4A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066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1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blications.cancerresearchuk.org/publication/your-urgent-suspected-cancer-referral-text-version-downloadable-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minghamsolihull.icb.nhs.uk/health-information/clinical-pathways/unscheduled-bleeding-hr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49DF46B22C48ADE8FDD8F50DA683" ma:contentTypeVersion="18" ma:contentTypeDescription="Create a new document." ma:contentTypeScope="" ma:versionID="ef08d55c534643d0e3d82f850d261ef7">
  <xsd:schema xmlns:xsd="http://www.w3.org/2001/XMLSchema" xmlns:xs="http://www.w3.org/2001/XMLSchema" xmlns:p="http://schemas.microsoft.com/office/2006/metadata/properties" xmlns:ns2="b4b1e508-4c7b-484b-9775-1f4a4132591a" xmlns:ns3="1a599d90-8a68-4b48-8d32-a4789c731dd4" targetNamespace="http://schemas.microsoft.com/office/2006/metadata/properties" ma:root="true" ma:fieldsID="c568999710f5f61d3082bac62441b988" ns2:_="" ns3:_="">
    <xsd:import namespace="b4b1e508-4c7b-484b-9775-1f4a4132591a"/>
    <xsd:import namespace="1a599d90-8a68-4b48-8d32-a4789c731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e508-4c7b-484b-9775-1f4a41325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851852-fd9b-4c8d-b4a8-d78b10eac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99d90-8a68-4b48-8d32-a4789c731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906b3-3c98-4ddb-ae2d-2e9f0ea1f92c}" ma:internalName="TaxCatchAll" ma:showField="CatchAllData" ma:web="1a599d90-8a68-4b48-8d32-a4789c731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1e508-4c7b-484b-9775-1f4a4132591a">
      <Terms xmlns="http://schemas.microsoft.com/office/infopath/2007/PartnerControls"/>
    </lcf76f155ced4ddcb4097134ff3c332f>
    <TaxCatchAll xmlns="1a599d90-8a68-4b48-8d32-a4789c731d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DDDC-BB1D-43EC-89A0-71E9278AF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1e508-4c7b-484b-9775-1f4a4132591a"/>
    <ds:schemaRef ds:uri="1a599d90-8a68-4b48-8d32-a4789c731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08BD-643E-4404-A31E-393332363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A508-D897-4E35-B928-2D18F713BEA2}">
  <ds:schemaRefs>
    <ds:schemaRef ds:uri="http://schemas.microsoft.com/office/2006/metadata/properties"/>
    <ds:schemaRef ds:uri="http://schemas.microsoft.com/office/infopath/2007/PartnerControls"/>
    <ds:schemaRef ds:uri="b4b1e508-4c7b-484b-9775-1f4a4132591a"/>
    <ds:schemaRef ds:uri="1a599d90-8a68-4b48-8d32-a4789c731dd4"/>
  </ds:schemaRefs>
</ds:datastoreItem>
</file>

<file path=customXml/itemProps4.xml><?xml version="1.0" encoding="utf-8"?>
<ds:datastoreItem xmlns:ds="http://schemas.openxmlformats.org/officeDocument/2006/customXml" ds:itemID="{315CC67E-DEE9-4A97-A736-812BEF8985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TRIVEDI, Dionne (NHS COVENTRY AND WARWICKSHIRE ICB - B2M3M)</dc:creator>
  <cp:keywords/>
  <dc:description/>
  <cp:lastModifiedBy>Tommy Ritchie</cp:lastModifiedBy>
  <cp:revision>3</cp:revision>
  <cp:lastPrinted>2026-03-09T13:38:00Z</cp:lastPrinted>
  <dcterms:created xsi:type="dcterms:W3CDTF">2026-04-30T10:59:00Z</dcterms:created>
  <dcterms:modified xsi:type="dcterms:W3CDTF">2026-04-30T10:59:00Z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0x010100CFC749DF46B22C48ADE8FDD8F50DA683</vt:lpwstr>
  </property>
</Properties>
</file>